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17" w:rsidRPr="00F82B41" w:rsidRDefault="00245217" w:rsidP="00783C9B">
      <w:pPr>
        <w:widowControl/>
        <w:snapToGrid w:val="0"/>
        <w:spacing w:line="800" w:lineRule="exact"/>
        <w:jc w:val="center"/>
        <w:rPr>
          <w:rFonts w:ascii="宋体" w:cs="宋体"/>
          <w:bCs/>
          <w:kern w:val="0"/>
          <w:sz w:val="44"/>
          <w:szCs w:val="44"/>
        </w:rPr>
      </w:pPr>
      <w:r w:rsidRPr="00F82B41">
        <w:rPr>
          <w:rFonts w:ascii="宋体" w:hAnsi="宋体" w:cs="宋体" w:hint="eastAsia"/>
          <w:bCs/>
          <w:kern w:val="0"/>
          <w:sz w:val="44"/>
          <w:szCs w:val="44"/>
        </w:rPr>
        <w:t>关于举办全市青年教师“师德师风”演讲比赛的通知</w:t>
      </w:r>
    </w:p>
    <w:p w:rsidR="00245217" w:rsidRDefault="00245217" w:rsidP="00783C9B">
      <w:pPr>
        <w:widowControl/>
        <w:snapToGrid w:val="0"/>
        <w:spacing w:line="800" w:lineRule="exact"/>
        <w:jc w:val="center"/>
        <w:rPr>
          <w:rFonts w:ascii="宋体" w:cs="宋体"/>
          <w:kern w:val="0"/>
          <w:sz w:val="44"/>
          <w:szCs w:val="44"/>
        </w:rPr>
      </w:pPr>
    </w:p>
    <w:p w:rsidR="00245217" w:rsidRPr="00783C9B" w:rsidRDefault="00245217" w:rsidP="00783C9B">
      <w:pPr>
        <w:snapToGrid w:val="0"/>
        <w:spacing w:line="600" w:lineRule="exact"/>
        <w:rPr>
          <w:rFonts w:ascii="仿宋_GB2312" w:eastAsia="仿宋_GB2312" w:hAnsi="仿宋" w:cs="宋体"/>
          <w:kern w:val="0"/>
          <w:sz w:val="32"/>
          <w:szCs w:val="32"/>
        </w:rPr>
      </w:pPr>
      <w:r w:rsidRPr="00783C9B">
        <w:rPr>
          <w:rFonts w:ascii="仿宋_GB2312" w:eastAsia="仿宋_GB2312" w:hAnsi="仿宋" w:cs="宋体" w:hint="eastAsia"/>
          <w:kern w:val="0"/>
          <w:sz w:val="32"/>
          <w:szCs w:val="32"/>
        </w:rPr>
        <w:t>各基层工会：</w:t>
      </w:r>
    </w:p>
    <w:p w:rsidR="00245217" w:rsidRPr="00783C9B" w:rsidRDefault="00245217" w:rsidP="007658B5">
      <w:pPr>
        <w:pStyle w:val="NormalWeb"/>
        <w:snapToGrid w:val="0"/>
        <w:spacing w:before="0" w:beforeAutospacing="0" w:after="0" w:afterAutospacing="0" w:line="600" w:lineRule="exact"/>
        <w:ind w:firstLineChars="200" w:firstLine="31680"/>
        <w:jc w:val="both"/>
        <w:rPr>
          <w:rFonts w:ascii="仿宋_GB2312" w:eastAsia="仿宋_GB2312"/>
          <w:color w:val="262626"/>
          <w:sz w:val="32"/>
          <w:szCs w:val="32"/>
        </w:rPr>
      </w:pPr>
      <w:r w:rsidRPr="00783C9B">
        <w:rPr>
          <w:rFonts w:ascii="仿宋_GB2312" w:eastAsia="仿宋_GB2312" w:hint="eastAsia"/>
          <w:color w:val="262626"/>
          <w:sz w:val="32"/>
          <w:szCs w:val="32"/>
        </w:rPr>
        <w:t>为将学习领会习近平总书记提出的“四有”好老师标准引向深入，营造尊师重教浓郁氛围，教育引导广大青年教师坚定理想信念，增强责任意识，提升业务水平。</w:t>
      </w:r>
      <w:r>
        <w:rPr>
          <w:rFonts w:ascii="仿宋_GB2312" w:eastAsia="仿宋_GB2312" w:hint="eastAsia"/>
          <w:color w:val="262626"/>
          <w:sz w:val="32"/>
          <w:szCs w:val="32"/>
        </w:rPr>
        <w:t>大连</w:t>
      </w:r>
      <w:r w:rsidRPr="00783C9B">
        <w:rPr>
          <w:rFonts w:ascii="仿宋_GB2312" w:eastAsia="仿宋_GB2312" w:hint="eastAsia"/>
          <w:color w:val="262626"/>
          <w:sz w:val="32"/>
          <w:szCs w:val="32"/>
        </w:rPr>
        <w:t>市教育工会将举办全市青年教师“师德师风”演讲比赛，有关事宜通知如下：</w:t>
      </w:r>
    </w:p>
    <w:p w:rsidR="00245217" w:rsidRPr="00783C9B" w:rsidRDefault="00245217" w:rsidP="007658B5">
      <w:pPr>
        <w:widowControl/>
        <w:snapToGrid w:val="0"/>
        <w:spacing w:line="600" w:lineRule="exact"/>
        <w:ind w:firstLineChars="196" w:firstLine="31680"/>
        <w:rPr>
          <w:rFonts w:ascii="仿宋_GB2312" w:eastAsia="仿宋_GB2312" w:hAnsi="黑体" w:cs="宋体"/>
          <w:color w:val="262626"/>
          <w:kern w:val="0"/>
          <w:sz w:val="32"/>
          <w:szCs w:val="32"/>
        </w:rPr>
      </w:pPr>
      <w:r w:rsidRPr="00783C9B">
        <w:rPr>
          <w:rFonts w:ascii="仿宋_GB2312" w:eastAsia="仿宋_GB2312" w:hAnsi="黑体" w:cs="宋体" w:hint="eastAsia"/>
          <w:b/>
          <w:bCs/>
          <w:color w:val="262626"/>
          <w:kern w:val="0"/>
          <w:sz w:val="32"/>
          <w:szCs w:val="32"/>
        </w:rPr>
        <w:t>一、指导思想</w:t>
      </w:r>
    </w:p>
    <w:p w:rsidR="00245217" w:rsidRPr="00783C9B" w:rsidRDefault="00245217" w:rsidP="007658B5">
      <w:pPr>
        <w:widowControl/>
        <w:snapToGrid w:val="0"/>
        <w:spacing w:line="600" w:lineRule="exact"/>
        <w:ind w:firstLineChars="200" w:firstLine="31680"/>
        <w:rPr>
          <w:rFonts w:ascii="仿宋_GB2312" w:eastAsia="仿宋_GB2312" w:hAnsi="宋体" w:cs="宋体"/>
          <w:color w:val="262626"/>
          <w:kern w:val="0"/>
          <w:sz w:val="32"/>
          <w:szCs w:val="32"/>
        </w:rPr>
      </w:pPr>
      <w:r w:rsidRPr="00783C9B">
        <w:rPr>
          <w:rFonts w:ascii="仿宋_GB2312" w:eastAsia="仿宋_GB2312" w:hAnsi="宋体" w:cs="宋体" w:hint="eastAsia"/>
          <w:color w:val="262626"/>
          <w:kern w:val="0"/>
          <w:sz w:val="32"/>
          <w:szCs w:val="32"/>
        </w:rPr>
        <w:t>以党的十八大、十八届三中、四中、五中、六中全会精神为指导，以“教书育人、管理育人、服务育人”为核心，以“学高为师、身正为范”为准则，弘扬高尚师德，力行师德规范，强化师德教育，优化制度环境，不断提高师德水平。</w:t>
      </w:r>
    </w:p>
    <w:p w:rsidR="00245217" w:rsidRPr="00783C9B" w:rsidRDefault="00245217" w:rsidP="007658B5">
      <w:pPr>
        <w:widowControl/>
        <w:snapToGrid w:val="0"/>
        <w:spacing w:line="600" w:lineRule="exact"/>
        <w:ind w:firstLineChars="196" w:firstLine="31680"/>
        <w:rPr>
          <w:rFonts w:ascii="仿宋_GB2312" w:eastAsia="仿宋_GB2312" w:hAnsi="黑体" w:cs="宋体"/>
          <w:b/>
          <w:bCs/>
          <w:color w:val="262626"/>
          <w:kern w:val="0"/>
          <w:sz w:val="32"/>
          <w:szCs w:val="32"/>
        </w:rPr>
      </w:pPr>
      <w:r w:rsidRPr="00783C9B">
        <w:rPr>
          <w:rFonts w:ascii="仿宋_GB2312" w:eastAsia="仿宋_GB2312" w:hAnsi="黑体" w:cs="宋体" w:hint="eastAsia"/>
          <w:b/>
          <w:bCs/>
          <w:color w:val="262626"/>
          <w:kern w:val="0"/>
          <w:sz w:val="32"/>
          <w:szCs w:val="32"/>
        </w:rPr>
        <w:t>二、参加对象</w:t>
      </w:r>
    </w:p>
    <w:p w:rsidR="00245217" w:rsidRPr="00783C9B" w:rsidRDefault="00245217" w:rsidP="00783C9B">
      <w:pPr>
        <w:snapToGrid w:val="0"/>
        <w:spacing w:line="600" w:lineRule="exact"/>
        <w:ind w:firstLine="560"/>
        <w:rPr>
          <w:rFonts w:ascii="仿宋_GB2312" w:eastAsia="仿宋_GB2312" w:hAnsi="仿宋"/>
          <w:kern w:val="0"/>
          <w:sz w:val="32"/>
          <w:szCs w:val="32"/>
        </w:rPr>
      </w:pPr>
      <w:r w:rsidRPr="00783C9B">
        <w:rPr>
          <w:rFonts w:ascii="仿宋_GB2312" w:eastAsia="仿宋_GB2312" w:hAnsi="仿宋" w:hint="eastAsia"/>
          <w:kern w:val="0"/>
          <w:sz w:val="32"/>
          <w:szCs w:val="32"/>
        </w:rPr>
        <w:t>各高校、直属高中中专工会，年龄在</w:t>
      </w:r>
      <w:r w:rsidRPr="00783C9B">
        <w:rPr>
          <w:rFonts w:ascii="仿宋_GB2312" w:eastAsia="仿宋_GB2312" w:hAnsi="仿宋"/>
          <w:kern w:val="0"/>
          <w:sz w:val="32"/>
          <w:szCs w:val="32"/>
        </w:rPr>
        <w:t>45</w:t>
      </w:r>
      <w:r w:rsidRPr="00783C9B">
        <w:rPr>
          <w:rFonts w:ascii="仿宋_GB2312" w:eastAsia="仿宋_GB2312" w:hAnsi="仿宋" w:hint="eastAsia"/>
          <w:kern w:val="0"/>
          <w:sz w:val="32"/>
          <w:szCs w:val="32"/>
        </w:rPr>
        <w:t>周岁以下的教师。</w:t>
      </w:r>
    </w:p>
    <w:p w:rsidR="00245217" w:rsidRPr="00783C9B" w:rsidRDefault="00245217" w:rsidP="007658B5">
      <w:pPr>
        <w:widowControl/>
        <w:snapToGrid w:val="0"/>
        <w:spacing w:line="600" w:lineRule="exact"/>
        <w:ind w:firstLineChars="196" w:firstLine="31680"/>
        <w:rPr>
          <w:rFonts w:ascii="仿宋_GB2312" w:eastAsia="仿宋_GB2312" w:hAnsi="黑体" w:cs="宋体"/>
          <w:b/>
          <w:bCs/>
          <w:color w:val="262626"/>
          <w:kern w:val="0"/>
          <w:sz w:val="32"/>
          <w:szCs w:val="32"/>
        </w:rPr>
      </w:pPr>
      <w:r w:rsidRPr="00783C9B">
        <w:rPr>
          <w:rFonts w:ascii="仿宋_GB2312" w:eastAsia="仿宋_GB2312" w:hAnsi="黑体" w:cs="宋体" w:hint="eastAsia"/>
          <w:b/>
          <w:bCs/>
          <w:color w:val="262626"/>
          <w:kern w:val="0"/>
          <w:sz w:val="32"/>
          <w:szCs w:val="32"/>
        </w:rPr>
        <w:t>三、演讲内容</w:t>
      </w:r>
    </w:p>
    <w:p w:rsidR="00245217" w:rsidRPr="00783C9B" w:rsidRDefault="00245217" w:rsidP="007658B5">
      <w:pPr>
        <w:snapToGrid w:val="0"/>
        <w:spacing w:line="600" w:lineRule="exact"/>
        <w:ind w:firstLineChars="200" w:firstLine="31680"/>
        <w:rPr>
          <w:rFonts w:ascii="仿宋_GB2312" w:eastAsia="仿宋_GB2312" w:hAnsi="仿宋" w:cs="宋体"/>
          <w:kern w:val="0"/>
          <w:sz w:val="32"/>
          <w:szCs w:val="32"/>
        </w:rPr>
      </w:pPr>
      <w:r w:rsidRPr="00783C9B">
        <w:rPr>
          <w:rFonts w:ascii="仿宋_GB2312" w:eastAsia="仿宋_GB2312" w:hAnsi="仿宋" w:cs="Arial" w:hint="eastAsia"/>
          <w:sz w:val="32"/>
          <w:szCs w:val="32"/>
        </w:rPr>
        <w:t>围绕</w:t>
      </w:r>
      <w:r w:rsidRPr="00783C9B">
        <w:rPr>
          <w:rFonts w:ascii="仿宋_GB2312" w:eastAsia="仿宋_GB2312" w:hAnsi="仿宋" w:cs="Arial"/>
          <w:sz w:val="32"/>
          <w:szCs w:val="32"/>
        </w:rPr>
        <w:t xml:space="preserve"> </w:t>
      </w:r>
      <w:r w:rsidRPr="00783C9B">
        <w:rPr>
          <w:rFonts w:ascii="仿宋_GB2312" w:eastAsia="仿宋_GB2312" w:hAnsi="仿宋" w:cs="Arial" w:hint="eastAsia"/>
          <w:sz w:val="32"/>
          <w:szCs w:val="32"/>
        </w:rPr>
        <w:t>“师德师风”主题畅谈理想</w:t>
      </w:r>
      <w:r w:rsidRPr="00783C9B">
        <w:rPr>
          <w:rFonts w:ascii="仿宋_GB2312" w:eastAsia="仿宋_GB2312" w:hAnsi="仿宋" w:cs="Arial"/>
          <w:sz w:val="32"/>
          <w:szCs w:val="32"/>
        </w:rPr>
        <w:t>,</w:t>
      </w:r>
      <w:r w:rsidRPr="00783C9B">
        <w:rPr>
          <w:rFonts w:ascii="仿宋_GB2312" w:eastAsia="仿宋_GB2312" w:hAnsi="仿宋" w:cs="Arial" w:hint="eastAsia"/>
          <w:sz w:val="32"/>
          <w:szCs w:val="32"/>
        </w:rPr>
        <w:t>从实际工作和生活出发</w:t>
      </w:r>
      <w:r w:rsidRPr="00783C9B">
        <w:rPr>
          <w:rFonts w:ascii="仿宋_GB2312" w:eastAsia="仿宋_GB2312" w:hAnsi="仿宋" w:cs="Arial"/>
          <w:sz w:val="32"/>
          <w:szCs w:val="32"/>
        </w:rPr>
        <w:t>,</w:t>
      </w:r>
      <w:r w:rsidRPr="00783C9B">
        <w:rPr>
          <w:rFonts w:ascii="仿宋_GB2312" w:eastAsia="仿宋_GB2312" w:hAnsi="仿宋" w:cs="Arial" w:hint="eastAsia"/>
          <w:sz w:val="32"/>
          <w:szCs w:val="32"/>
        </w:rPr>
        <w:t>阐述个人对“师德师风”的理解，观点明确，主题深刻。</w:t>
      </w:r>
      <w:r w:rsidRPr="00783C9B">
        <w:rPr>
          <w:rFonts w:ascii="仿宋_GB2312" w:eastAsia="仿宋_GB2312" w:hAnsi="仿宋" w:cs="宋体" w:hint="eastAsia"/>
          <w:kern w:val="0"/>
          <w:sz w:val="32"/>
          <w:szCs w:val="32"/>
        </w:rPr>
        <w:t>演讲题目自拟。</w:t>
      </w:r>
    </w:p>
    <w:p w:rsidR="00245217" w:rsidRPr="00783C9B" w:rsidRDefault="00245217" w:rsidP="007658B5">
      <w:pPr>
        <w:widowControl/>
        <w:snapToGrid w:val="0"/>
        <w:spacing w:line="600" w:lineRule="exact"/>
        <w:ind w:firstLineChars="196" w:firstLine="31680"/>
        <w:rPr>
          <w:rFonts w:ascii="仿宋_GB2312" w:eastAsia="仿宋_GB2312" w:hAnsi="黑体" w:cs="宋体"/>
          <w:b/>
          <w:bCs/>
          <w:color w:val="262626"/>
          <w:kern w:val="0"/>
          <w:sz w:val="32"/>
          <w:szCs w:val="32"/>
        </w:rPr>
      </w:pPr>
      <w:r w:rsidRPr="00783C9B">
        <w:rPr>
          <w:rFonts w:ascii="仿宋_GB2312" w:eastAsia="仿宋_GB2312" w:hAnsi="黑体" w:cs="宋体" w:hint="eastAsia"/>
          <w:b/>
          <w:bCs/>
          <w:color w:val="262626"/>
          <w:kern w:val="0"/>
          <w:sz w:val="32"/>
          <w:szCs w:val="32"/>
        </w:rPr>
        <w:t>四、报名流程</w:t>
      </w:r>
    </w:p>
    <w:p w:rsidR="00245217" w:rsidRPr="00783C9B" w:rsidRDefault="00245217" w:rsidP="007658B5">
      <w:pPr>
        <w:snapToGrid w:val="0"/>
        <w:spacing w:line="600" w:lineRule="exact"/>
        <w:ind w:firstLineChars="200" w:firstLine="31680"/>
        <w:rPr>
          <w:rFonts w:ascii="仿宋_GB2312" w:eastAsia="仿宋_GB2312" w:hAnsi="仿宋"/>
          <w:kern w:val="0"/>
          <w:sz w:val="32"/>
          <w:szCs w:val="32"/>
        </w:rPr>
      </w:pPr>
      <w:r w:rsidRPr="00783C9B">
        <w:rPr>
          <w:rFonts w:ascii="仿宋_GB2312" w:eastAsia="仿宋_GB2312" w:hAnsi="仿宋" w:hint="eastAsia"/>
          <w:kern w:val="0"/>
          <w:sz w:val="32"/>
          <w:szCs w:val="32"/>
        </w:rPr>
        <w:t>（一）名额分配</w:t>
      </w:r>
    </w:p>
    <w:p w:rsidR="00245217" w:rsidRPr="00783C9B" w:rsidRDefault="00245217" w:rsidP="007658B5">
      <w:pPr>
        <w:snapToGrid w:val="0"/>
        <w:spacing w:line="600" w:lineRule="exact"/>
        <w:ind w:firstLineChars="200" w:firstLine="31680"/>
        <w:rPr>
          <w:rFonts w:ascii="仿宋_GB2312" w:eastAsia="仿宋_GB2312" w:hAnsi="仿宋"/>
          <w:kern w:val="0"/>
          <w:sz w:val="32"/>
          <w:szCs w:val="32"/>
        </w:rPr>
      </w:pPr>
      <w:r w:rsidRPr="00783C9B">
        <w:rPr>
          <w:rFonts w:ascii="仿宋_GB2312" w:eastAsia="仿宋_GB2312" w:hAnsi="仿宋" w:hint="eastAsia"/>
          <w:kern w:val="0"/>
          <w:sz w:val="32"/>
          <w:szCs w:val="32"/>
        </w:rPr>
        <w:t>本次比赛分高校组和高中中专</w:t>
      </w:r>
      <w:r w:rsidRPr="00783C9B">
        <w:rPr>
          <w:rFonts w:ascii="仿宋_GB2312" w:eastAsia="仿宋_GB2312" w:hAnsi="仿宋"/>
          <w:kern w:val="0"/>
          <w:sz w:val="32"/>
          <w:szCs w:val="32"/>
        </w:rPr>
        <w:t>2</w:t>
      </w:r>
      <w:r w:rsidRPr="00783C9B">
        <w:rPr>
          <w:rFonts w:ascii="仿宋_GB2312" w:eastAsia="仿宋_GB2312" w:hAnsi="仿宋" w:hint="eastAsia"/>
          <w:kern w:val="0"/>
          <w:sz w:val="32"/>
          <w:szCs w:val="32"/>
        </w:rPr>
        <w:t>个组别，各单位推荐不超过</w:t>
      </w:r>
      <w:r w:rsidRPr="00783C9B">
        <w:rPr>
          <w:rFonts w:ascii="仿宋_GB2312" w:eastAsia="仿宋_GB2312" w:hAnsi="仿宋"/>
          <w:kern w:val="0"/>
          <w:sz w:val="32"/>
          <w:szCs w:val="32"/>
        </w:rPr>
        <w:t>3</w:t>
      </w:r>
      <w:r w:rsidRPr="00783C9B">
        <w:rPr>
          <w:rFonts w:ascii="仿宋_GB2312" w:eastAsia="仿宋_GB2312" w:hAnsi="仿宋" w:hint="eastAsia"/>
          <w:kern w:val="0"/>
          <w:sz w:val="32"/>
          <w:szCs w:val="32"/>
        </w:rPr>
        <w:t>名选手（科研单位参加高校组比赛）。</w:t>
      </w:r>
    </w:p>
    <w:p w:rsidR="00245217" w:rsidRPr="00DD0F3A" w:rsidRDefault="00245217" w:rsidP="007658B5">
      <w:pPr>
        <w:snapToGrid w:val="0"/>
        <w:spacing w:line="600" w:lineRule="exact"/>
        <w:ind w:firstLineChars="200" w:firstLine="31680"/>
        <w:rPr>
          <w:rFonts w:ascii="仿宋_GB2312" w:eastAsia="仿宋_GB2312" w:hAnsi="仿宋"/>
          <w:b/>
          <w:kern w:val="0"/>
          <w:sz w:val="32"/>
          <w:szCs w:val="32"/>
        </w:rPr>
      </w:pPr>
      <w:r w:rsidRPr="00DD0F3A">
        <w:rPr>
          <w:rFonts w:ascii="仿宋_GB2312" w:eastAsia="仿宋_GB2312" w:hAnsi="仿宋" w:hint="eastAsia"/>
          <w:b/>
          <w:kern w:val="0"/>
          <w:sz w:val="32"/>
          <w:szCs w:val="32"/>
        </w:rPr>
        <w:t>（二）报名时间</w:t>
      </w:r>
    </w:p>
    <w:p w:rsidR="00245217" w:rsidRPr="00DD0F3A" w:rsidRDefault="00245217" w:rsidP="007658B5">
      <w:pPr>
        <w:snapToGrid w:val="0"/>
        <w:spacing w:line="600" w:lineRule="exact"/>
        <w:ind w:firstLineChars="200" w:firstLine="31680"/>
        <w:rPr>
          <w:rFonts w:ascii="仿宋_GB2312" w:eastAsia="仿宋_GB2312" w:hAnsi="仿宋"/>
          <w:b/>
          <w:kern w:val="0"/>
          <w:sz w:val="32"/>
          <w:szCs w:val="32"/>
        </w:rPr>
      </w:pPr>
      <w:r w:rsidRPr="00DD0F3A">
        <w:rPr>
          <w:rFonts w:ascii="仿宋_GB2312" w:eastAsia="仿宋_GB2312" w:hAnsi="仿宋" w:hint="eastAsia"/>
          <w:b/>
          <w:kern w:val="0"/>
          <w:sz w:val="32"/>
          <w:szCs w:val="32"/>
        </w:rPr>
        <w:t>各参赛单位按要求</w:t>
      </w:r>
      <w:r w:rsidRPr="00DD0F3A">
        <w:rPr>
          <w:rFonts w:ascii="仿宋_GB2312" w:eastAsia="仿宋_GB2312" w:hAnsi="仿宋" w:hint="eastAsia"/>
          <w:b/>
          <w:sz w:val="32"/>
          <w:szCs w:val="32"/>
        </w:rPr>
        <w:t>填写《演讲比赛选手推荐表》，于</w:t>
      </w:r>
      <w:r w:rsidRPr="00DD0F3A">
        <w:rPr>
          <w:rFonts w:ascii="仿宋_GB2312" w:eastAsia="仿宋_GB2312" w:hAnsi="仿宋"/>
          <w:b/>
          <w:sz w:val="32"/>
          <w:szCs w:val="32"/>
        </w:rPr>
        <w:t>11</w:t>
      </w:r>
      <w:r w:rsidRPr="00DD0F3A">
        <w:rPr>
          <w:rFonts w:ascii="仿宋_GB2312" w:eastAsia="仿宋_GB2312" w:hAnsi="仿宋" w:hint="eastAsia"/>
          <w:b/>
          <w:sz w:val="32"/>
          <w:szCs w:val="32"/>
        </w:rPr>
        <w:t>月</w:t>
      </w:r>
      <w:r w:rsidRPr="00DD0F3A">
        <w:rPr>
          <w:rFonts w:ascii="仿宋_GB2312" w:eastAsia="仿宋_GB2312" w:hAnsi="仿宋"/>
          <w:b/>
          <w:sz w:val="32"/>
          <w:szCs w:val="32"/>
        </w:rPr>
        <w:t>16</w:t>
      </w:r>
      <w:r w:rsidRPr="00DD0F3A">
        <w:rPr>
          <w:rFonts w:ascii="仿宋_GB2312" w:eastAsia="仿宋_GB2312" w:hAnsi="仿宋" w:hint="eastAsia"/>
          <w:b/>
          <w:kern w:val="0"/>
          <w:sz w:val="32"/>
          <w:szCs w:val="32"/>
        </w:rPr>
        <w:t>日前报校工会。</w:t>
      </w:r>
    </w:p>
    <w:p w:rsidR="00245217" w:rsidRPr="00783C9B" w:rsidRDefault="00245217" w:rsidP="007658B5">
      <w:pPr>
        <w:widowControl/>
        <w:snapToGrid w:val="0"/>
        <w:spacing w:line="600" w:lineRule="exact"/>
        <w:ind w:firstLineChars="196" w:firstLine="31680"/>
        <w:rPr>
          <w:rFonts w:ascii="仿宋_GB2312" w:eastAsia="仿宋_GB2312" w:hAnsi="黑体" w:cs="宋体"/>
          <w:b/>
          <w:bCs/>
          <w:color w:val="262626"/>
          <w:kern w:val="0"/>
          <w:sz w:val="32"/>
          <w:szCs w:val="32"/>
        </w:rPr>
      </w:pPr>
      <w:r w:rsidRPr="00783C9B">
        <w:rPr>
          <w:rFonts w:ascii="仿宋_GB2312" w:eastAsia="仿宋_GB2312" w:hAnsi="黑体" w:cs="宋体" w:hint="eastAsia"/>
          <w:b/>
          <w:bCs/>
          <w:color w:val="262626"/>
          <w:kern w:val="0"/>
          <w:sz w:val="32"/>
          <w:szCs w:val="32"/>
        </w:rPr>
        <w:t>五、比赛办法</w:t>
      </w:r>
    </w:p>
    <w:p w:rsidR="00245217" w:rsidRPr="00783C9B" w:rsidRDefault="00245217" w:rsidP="007658B5">
      <w:pPr>
        <w:snapToGrid w:val="0"/>
        <w:spacing w:line="600" w:lineRule="exact"/>
        <w:ind w:firstLineChars="150" w:firstLine="31680"/>
        <w:rPr>
          <w:rFonts w:ascii="仿宋_GB2312" w:eastAsia="仿宋_GB2312" w:hAnsi="仿宋"/>
          <w:kern w:val="0"/>
          <w:sz w:val="32"/>
          <w:szCs w:val="32"/>
        </w:rPr>
      </w:pPr>
      <w:r w:rsidRPr="00783C9B">
        <w:rPr>
          <w:rFonts w:ascii="仿宋_GB2312" w:eastAsia="仿宋_GB2312" w:hAnsi="仿宋" w:hint="eastAsia"/>
          <w:kern w:val="0"/>
          <w:sz w:val="32"/>
          <w:szCs w:val="32"/>
        </w:rPr>
        <w:t>（一）组织相关人员组成评审委员会。</w:t>
      </w:r>
    </w:p>
    <w:p w:rsidR="00245217" w:rsidRPr="00783C9B" w:rsidRDefault="00245217" w:rsidP="007658B5">
      <w:pPr>
        <w:snapToGrid w:val="0"/>
        <w:spacing w:line="600" w:lineRule="exact"/>
        <w:ind w:firstLineChars="150" w:firstLine="31680"/>
        <w:rPr>
          <w:rFonts w:ascii="仿宋_GB2312" w:eastAsia="仿宋_GB2312" w:hAnsi="仿宋"/>
          <w:kern w:val="0"/>
          <w:sz w:val="32"/>
          <w:szCs w:val="32"/>
        </w:rPr>
      </w:pPr>
      <w:r w:rsidRPr="00783C9B">
        <w:rPr>
          <w:rFonts w:ascii="仿宋_GB2312" w:eastAsia="仿宋_GB2312" w:hAnsi="仿宋" w:hint="eastAsia"/>
          <w:kern w:val="0"/>
          <w:sz w:val="32"/>
          <w:szCs w:val="32"/>
        </w:rPr>
        <w:t>（二）每名选手演讲时间</w:t>
      </w:r>
      <w:r>
        <w:rPr>
          <w:rFonts w:ascii="仿宋_GB2312" w:eastAsia="仿宋_GB2312" w:hAnsi="仿宋"/>
          <w:kern w:val="0"/>
          <w:sz w:val="32"/>
          <w:szCs w:val="32"/>
        </w:rPr>
        <w:t>3</w:t>
      </w:r>
      <w:r w:rsidRPr="00783C9B">
        <w:rPr>
          <w:rFonts w:ascii="仿宋_GB2312" w:eastAsia="仿宋_GB2312" w:hAnsi="仿宋" w:hint="eastAsia"/>
          <w:kern w:val="0"/>
          <w:sz w:val="32"/>
          <w:szCs w:val="32"/>
        </w:rPr>
        <w:t>分钟以内。</w:t>
      </w:r>
    </w:p>
    <w:p w:rsidR="00245217" w:rsidRPr="00783C9B" w:rsidRDefault="00245217" w:rsidP="007658B5">
      <w:pPr>
        <w:snapToGrid w:val="0"/>
        <w:spacing w:line="600" w:lineRule="exact"/>
        <w:ind w:firstLineChars="150" w:firstLine="31680"/>
        <w:rPr>
          <w:rFonts w:ascii="仿宋_GB2312" w:eastAsia="仿宋_GB2312" w:hAnsi="仿宋"/>
          <w:kern w:val="0"/>
          <w:sz w:val="32"/>
          <w:szCs w:val="32"/>
        </w:rPr>
      </w:pPr>
      <w:r w:rsidRPr="00783C9B">
        <w:rPr>
          <w:rFonts w:ascii="仿宋_GB2312" w:eastAsia="仿宋_GB2312" w:hAnsi="仿宋" w:hint="eastAsia"/>
          <w:kern w:val="0"/>
          <w:sz w:val="32"/>
          <w:szCs w:val="32"/>
        </w:rPr>
        <w:t>（三）采用选手现场演讲，评委当场打分、当场亮分的方法确定比赛结果。</w:t>
      </w:r>
    </w:p>
    <w:p w:rsidR="00245217" w:rsidRPr="00783C9B" w:rsidRDefault="00245217" w:rsidP="007658B5">
      <w:pPr>
        <w:snapToGrid w:val="0"/>
        <w:spacing w:line="600" w:lineRule="exact"/>
        <w:ind w:firstLineChars="150" w:firstLine="31680"/>
        <w:rPr>
          <w:rFonts w:ascii="仿宋_GB2312" w:eastAsia="仿宋_GB2312" w:hAnsi="仿宋" w:cs="宋体"/>
          <w:kern w:val="0"/>
          <w:sz w:val="32"/>
          <w:szCs w:val="32"/>
        </w:rPr>
      </w:pPr>
      <w:r w:rsidRPr="00783C9B">
        <w:rPr>
          <w:rFonts w:ascii="仿宋_GB2312" w:eastAsia="仿宋_GB2312" w:hAnsi="仿宋" w:cs="宋体" w:hint="eastAsia"/>
          <w:kern w:val="0"/>
          <w:sz w:val="32"/>
          <w:szCs w:val="32"/>
        </w:rPr>
        <w:t>（四）比赛时间：</w:t>
      </w:r>
      <w:r w:rsidRPr="00783C9B">
        <w:rPr>
          <w:rFonts w:ascii="仿宋_GB2312" w:eastAsia="仿宋_GB2312" w:hAnsi="仿宋" w:cs="宋体"/>
          <w:kern w:val="0"/>
          <w:sz w:val="32"/>
          <w:szCs w:val="32"/>
        </w:rPr>
        <w:t>2016</w:t>
      </w:r>
      <w:r w:rsidRPr="00783C9B">
        <w:rPr>
          <w:rFonts w:ascii="仿宋_GB2312" w:eastAsia="仿宋_GB2312" w:hAnsi="仿宋" w:cs="宋体" w:hint="eastAsia"/>
          <w:kern w:val="0"/>
          <w:sz w:val="32"/>
          <w:szCs w:val="32"/>
        </w:rPr>
        <w:t>年</w:t>
      </w:r>
      <w:r w:rsidRPr="00783C9B">
        <w:rPr>
          <w:rFonts w:ascii="仿宋_GB2312" w:eastAsia="仿宋_GB2312" w:hAnsi="仿宋" w:cs="宋体"/>
          <w:kern w:val="0"/>
          <w:sz w:val="32"/>
          <w:szCs w:val="32"/>
        </w:rPr>
        <w:t>12</w:t>
      </w:r>
      <w:r w:rsidRPr="00783C9B">
        <w:rPr>
          <w:rFonts w:ascii="仿宋_GB2312" w:eastAsia="仿宋_GB2312" w:hAnsi="仿宋" w:cs="宋体" w:hint="eastAsia"/>
          <w:kern w:val="0"/>
          <w:sz w:val="32"/>
          <w:szCs w:val="32"/>
        </w:rPr>
        <w:t>月</w:t>
      </w:r>
      <w:r w:rsidRPr="00783C9B">
        <w:rPr>
          <w:rFonts w:ascii="仿宋_GB2312" w:eastAsia="仿宋_GB2312" w:hAnsi="仿宋" w:cs="宋体"/>
          <w:kern w:val="0"/>
          <w:sz w:val="32"/>
          <w:szCs w:val="32"/>
        </w:rPr>
        <w:t>2</w:t>
      </w:r>
      <w:r w:rsidRPr="00783C9B">
        <w:rPr>
          <w:rFonts w:ascii="仿宋_GB2312" w:eastAsia="仿宋_GB2312" w:hAnsi="仿宋" w:cs="宋体" w:hint="eastAsia"/>
          <w:kern w:val="0"/>
          <w:sz w:val="32"/>
          <w:szCs w:val="32"/>
        </w:rPr>
        <w:t>日上午</w:t>
      </w:r>
      <w:r w:rsidRPr="00783C9B">
        <w:rPr>
          <w:rFonts w:ascii="仿宋_GB2312" w:eastAsia="仿宋_GB2312" w:hAnsi="仿宋" w:cs="宋体"/>
          <w:kern w:val="0"/>
          <w:sz w:val="32"/>
          <w:szCs w:val="32"/>
        </w:rPr>
        <w:t>8</w:t>
      </w:r>
      <w:r w:rsidRPr="00783C9B">
        <w:rPr>
          <w:rFonts w:ascii="仿宋_GB2312" w:eastAsia="仿宋_GB2312" w:hAnsi="仿宋" w:cs="宋体" w:hint="eastAsia"/>
          <w:kern w:val="0"/>
          <w:sz w:val="32"/>
          <w:szCs w:val="32"/>
        </w:rPr>
        <w:t>：</w:t>
      </w:r>
      <w:r w:rsidRPr="00783C9B">
        <w:rPr>
          <w:rFonts w:ascii="仿宋_GB2312" w:eastAsia="仿宋_GB2312" w:hAnsi="仿宋" w:cs="宋体"/>
          <w:kern w:val="0"/>
          <w:sz w:val="32"/>
          <w:szCs w:val="32"/>
        </w:rPr>
        <w:t>50</w:t>
      </w:r>
      <w:r w:rsidRPr="00783C9B">
        <w:rPr>
          <w:rFonts w:ascii="仿宋_GB2312" w:eastAsia="仿宋_GB2312" w:hAnsi="仿宋" w:cs="宋体" w:hint="eastAsia"/>
          <w:kern w:val="0"/>
          <w:sz w:val="32"/>
          <w:szCs w:val="32"/>
        </w:rPr>
        <w:t>，比赛地点：大连市教育学院礼堂。</w:t>
      </w:r>
    </w:p>
    <w:p w:rsidR="00245217" w:rsidRPr="00783C9B" w:rsidRDefault="00245217" w:rsidP="007658B5">
      <w:pPr>
        <w:snapToGrid w:val="0"/>
        <w:spacing w:line="600" w:lineRule="exact"/>
        <w:ind w:firstLineChars="150" w:firstLine="31680"/>
        <w:rPr>
          <w:rFonts w:ascii="仿宋_GB2312" w:eastAsia="仿宋_GB2312" w:hAnsi="仿宋"/>
          <w:kern w:val="0"/>
          <w:sz w:val="32"/>
          <w:szCs w:val="32"/>
        </w:rPr>
      </w:pPr>
      <w:r w:rsidRPr="00783C9B">
        <w:rPr>
          <w:rFonts w:ascii="仿宋_GB2312" w:eastAsia="仿宋_GB2312" w:hAnsi="仿宋" w:hint="eastAsia"/>
          <w:kern w:val="0"/>
          <w:sz w:val="32"/>
          <w:szCs w:val="32"/>
        </w:rPr>
        <w:t>（五）大学组选手先参加比赛，选手的出场顺序通过抽签确定，大学组比赛结束后，高中中专组选手参加比赛，选手的出场顺序通过抽签确定，</w:t>
      </w:r>
      <w:r w:rsidRPr="00783C9B">
        <w:rPr>
          <w:rFonts w:ascii="仿宋_GB2312" w:eastAsia="仿宋_GB2312" w:hAnsi="仿宋" w:cs="宋体" w:hint="eastAsia"/>
          <w:kern w:val="0"/>
          <w:sz w:val="32"/>
          <w:szCs w:val="32"/>
        </w:rPr>
        <w:t>赛后召开颁奖大会。</w:t>
      </w:r>
    </w:p>
    <w:p w:rsidR="00245217" w:rsidRPr="00783C9B" w:rsidRDefault="00245217" w:rsidP="007658B5">
      <w:pPr>
        <w:widowControl/>
        <w:snapToGrid w:val="0"/>
        <w:spacing w:line="600" w:lineRule="exact"/>
        <w:ind w:firstLineChars="196" w:firstLine="31680"/>
        <w:rPr>
          <w:rFonts w:ascii="仿宋_GB2312" w:eastAsia="仿宋_GB2312" w:hAnsi="黑体" w:cs="宋体"/>
          <w:b/>
          <w:bCs/>
          <w:color w:val="262626"/>
          <w:kern w:val="0"/>
          <w:sz w:val="32"/>
          <w:szCs w:val="32"/>
        </w:rPr>
      </w:pPr>
      <w:r w:rsidRPr="00783C9B">
        <w:rPr>
          <w:rFonts w:ascii="仿宋_GB2312" w:eastAsia="仿宋_GB2312" w:hAnsi="黑体" w:cs="宋体" w:hint="eastAsia"/>
          <w:b/>
          <w:bCs/>
          <w:color w:val="262626"/>
          <w:kern w:val="0"/>
          <w:sz w:val="32"/>
          <w:szCs w:val="32"/>
        </w:rPr>
        <w:t>六、表彰奖励</w:t>
      </w:r>
    </w:p>
    <w:p w:rsidR="00245217" w:rsidRPr="00783C9B" w:rsidRDefault="00245217" w:rsidP="007658B5">
      <w:pPr>
        <w:snapToGrid w:val="0"/>
        <w:spacing w:line="600" w:lineRule="exact"/>
        <w:ind w:firstLineChars="150" w:firstLine="31680"/>
        <w:rPr>
          <w:rFonts w:ascii="仿宋_GB2312" w:eastAsia="仿宋_GB2312" w:hAnsi="仿宋"/>
          <w:kern w:val="0"/>
          <w:sz w:val="32"/>
          <w:szCs w:val="32"/>
        </w:rPr>
      </w:pPr>
      <w:r w:rsidRPr="00783C9B">
        <w:rPr>
          <w:rFonts w:ascii="仿宋_GB2312" w:eastAsia="仿宋_GB2312" w:hAnsi="仿宋" w:hint="eastAsia"/>
          <w:kern w:val="0"/>
          <w:sz w:val="32"/>
          <w:szCs w:val="32"/>
        </w:rPr>
        <w:t>本次演讲比赛奖项待报名结束后确定，颁奖大会后发奖。</w:t>
      </w:r>
    </w:p>
    <w:p w:rsidR="00245217" w:rsidRPr="00783C9B" w:rsidRDefault="00245217" w:rsidP="007658B5">
      <w:pPr>
        <w:widowControl/>
        <w:snapToGrid w:val="0"/>
        <w:spacing w:line="600" w:lineRule="exact"/>
        <w:ind w:firstLineChars="196" w:firstLine="31680"/>
        <w:rPr>
          <w:rFonts w:ascii="仿宋_GB2312" w:eastAsia="仿宋_GB2312" w:hAnsi="黑体" w:cs="宋体"/>
          <w:b/>
          <w:bCs/>
          <w:color w:val="262626"/>
          <w:kern w:val="0"/>
          <w:sz w:val="32"/>
          <w:szCs w:val="32"/>
        </w:rPr>
      </w:pPr>
      <w:r w:rsidRPr="00783C9B">
        <w:rPr>
          <w:rFonts w:ascii="仿宋_GB2312" w:eastAsia="仿宋_GB2312" w:hAnsi="黑体" w:cs="宋体" w:hint="eastAsia"/>
          <w:b/>
          <w:bCs/>
          <w:color w:val="262626"/>
          <w:kern w:val="0"/>
          <w:sz w:val="32"/>
          <w:szCs w:val="32"/>
        </w:rPr>
        <w:t>七、几点要求</w:t>
      </w:r>
    </w:p>
    <w:p w:rsidR="00245217" w:rsidRPr="00783C9B" w:rsidRDefault="00245217" w:rsidP="007658B5">
      <w:pPr>
        <w:snapToGrid w:val="0"/>
        <w:spacing w:line="600" w:lineRule="exact"/>
        <w:ind w:firstLineChars="200" w:firstLine="31680"/>
        <w:rPr>
          <w:rFonts w:ascii="仿宋_GB2312" w:eastAsia="仿宋_GB2312" w:hAnsi="仿宋"/>
          <w:kern w:val="0"/>
          <w:sz w:val="32"/>
          <w:szCs w:val="32"/>
        </w:rPr>
      </w:pPr>
      <w:r w:rsidRPr="00783C9B">
        <w:rPr>
          <w:rFonts w:ascii="仿宋_GB2312" w:eastAsia="仿宋_GB2312" w:hAnsi="仿宋" w:hint="eastAsia"/>
          <w:kern w:val="0"/>
          <w:sz w:val="32"/>
          <w:szCs w:val="32"/>
        </w:rPr>
        <w:t>（一）各基层工会要把本次活动作为提高广大青年教师综合育人能力的一项重要举措，认真部署，精心组织，真正把演讲水平高，业务能力强的优秀教师选拔推荐出来，切实提高广大青年教师的思想道德水准和综合育人能力。</w:t>
      </w:r>
    </w:p>
    <w:p w:rsidR="00245217" w:rsidRPr="00783C9B" w:rsidRDefault="00245217" w:rsidP="007658B5">
      <w:pPr>
        <w:snapToGrid w:val="0"/>
        <w:spacing w:line="600" w:lineRule="exact"/>
        <w:ind w:firstLineChars="200" w:firstLine="31680"/>
        <w:rPr>
          <w:rFonts w:ascii="仿宋_GB2312" w:eastAsia="仿宋_GB2312" w:hAnsi="仿宋"/>
          <w:kern w:val="0"/>
          <w:sz w:val="32"/>
          <w:szCs w:val="32"/>
        </w:rPr>
      </w:pPr>
      <w:r w:rsidRPr="00783C9B">
        <w:rPr>
          <w:rFonts w:ascii="仿宋_GB2312" w:eastAsia="仿宋_GB2312" w:hAnsi="仿宋" w:hint="eastAsia"/>
          <w:kern w:val="0"/>
          <w:sz w:val="32"/>
          <w:szCs w:val="32"/>
        </w:rPr>
        <w:t>（二）演讲稿必须原创，题目自拟，主题鲜明、深刻，内容充实具体、逻辑严密，富有启发性，有较强的感染力和号召力，联系实际，贴近身边的人和事。</w:t>
      </w:r>
    </w:p>
    <w:p w:rsidR="00245217" w:rsidRPr="00783C9B" w:rsidRDefault="00245217" w:rsidP="007658B5">
      <w:pPr>
        <w:snapToGrid w:val="0"/>
        <w:spacing w:line="600" w:lineRule="exact"/>
        <w:ind w:firstLineChars="150" w:firstLine="31680"/>
        <w:rPr>
          <w:rFonts w:ascii="仿宋_GB2312" w:eastAsia="仿宋_GB2312" w:hAnsi="仿宋"/>
          <w:kern w:val="0"/>
          <w:sz w:val="32"/>
          <w:szCs w:val="32"/>
        </w:rPr>
      </w:pPr>
      <w:r w:rsidRPr="00783C9B">
        <w:rPr>
          <w:rFonts w:ascii="仿宋_GB2312" w:eastAsia="仿宋_GB2312" w:hAnsi="仿宋" w:hint="eastAsia"/>
          <w:kern w:val="0"/>
          <w:sz w:val="32"/>
          <w:szCs w:val="32"/>
        </w:rPr>
        <w:t>（三）报送推荐表时，另附演讲稿</w:t>
      </w:r>
      <w:r w:rsidRPr="00783C9B">
        <w:rPr>
          <w:rFonts w:ascii="仿宋_GB2312" w:eastAsia="仿宋_GB2312" w:hAnsi="仿宋"/>
          <w:kern w:val="0"/>
          <w:sz w:val="32"/>
          <w:szCs w:val="32"/>
        </w:rPr>
        <w:t xml:space="preserve"> 2 </w:t>
      </w:r>
      <w:r w:rsidRPr="00783C9B">
        <w:rPr>
          <w:rFonts w:ascii="仿宋_GB2312" w:eastAsia="仿宋_GB2312" w:hAnsi="仿宋" w:hint="eastAsia"/>
          <w:kern w:val="0"/>
          <w:sz w:val="32"/>
          <w:szCs w:val="32"/>
        </w:rPr>
        <w:t>份并发电子版至市教育工会。演讲稿用</w:t>
      </w:r>
      <w:r w:rsidRPr="00783C9B">
        <w:rPr>
          <w:rFonts w:ascii="仿宋_GB2312" w:eastAsia="仿宋_GB2312" w:hAnsi="仿宋"/>
          <w:kern w:val="0"/>
          <w:sz w:val="32"/>
          <w:szCs w:val="32"/>
        </w:rPr>
        <w:t>A4</w:t>
      </w:r>
      <w:r w:rsidRPr="00783C9B">
        <w:rPr>
          <w:rFonts w:ascii="仿宋_GB2312" w:eastAsia="仿宋_GB2312" w:hAnsi="仿宋" w:hint="eastAsia"/>
          <w:kern w:val="0"/>
          <w:sz w:val="32"/>
          <w:szCs w:val="32"/>
        </w:rPr>
        <w:t>纸打印，主标题宋体</w:t>
      </w:r>
      <w:r w:rsidRPr="00783C9B">
        <w:rPr>
          <w:rFonts w:ascii="仿宋_GB2312" w:eastAsia="仿宋_GB2312" w:hAnsi="仿宋"/>
          <w:kern w:val="0"/>
          <w:sz w:val="32"/>
          <w:szCs w:val="32"/>
        </w:rPr>
        <w:t>2</w:t>
      </w:r>
      <w:r w:rsidRPr="00783C9B">
        <w:rPr>
          <w:rFonts w:ascii="仿宋_GB2312" w:eastAsia="仿宋_GB2312" w:hAnsi="仿宋" w:hint="eastAsia"/>
          <w:kern w:val="0"/>
          <w:sz w:val="32"/>
          <w:szCs w:val="32"/>
        </w:rPr>
        <w:t>号，正文仿宋体</w:t>
      </w:r>
      <w:r w:rsidRPr="00783C9B">
        <w:rPr>
          <w:rFonts w:ascii="仿宋_GB2312" w:eastAsia="仿宋_GB2312" w:hAnsi="仿宋"/>
          <w:kern w:val="0"/>
          <w:sz w:val="32"/>
          <w:szCs w:val="32"/>
        </w:rPr>
        <w:t>3</w:t>
      </w:r>
      <w:r w:rsidRPr="00783C9B">
        <w:rPr>
          <w:rFonts w:ascii="仿宋_GB2312" w:eastAsia="仿宋_GB2312" w:hAnsi="仿宋" w:hint="eastAsia"/>
          <w:kern w:val="0"/>
          <w:sz w:val="32"/>
          <w:szCs w:val="32"/>
        </w:rPr>
        <w:t>号。注明参赛选手及工作单位。</w:t>
      </w:r>
    </w:p>
    <w:p w:rsidR="00245217" w:rsidRPr="00783C9B" w:rsidRDefault="00245217" w:rsidP="007658B5">
      <w:pPr>
        <w:snapToGrid w:val="0"/>
        <w:spacing w:line="600" w:lineRule="exact"/>
        <w:ind w:firstLineChars="150" w:firstLine="31680"/>
        <w:rPr>
          <w:rFonts w:ascii="仿宋_GB2312" w:eastAsia="仿宋_GB2312" w:hAnsi="仿宋"/>
          <w:kern w:val="0"/>
          <w:sz w:val="32"/>
          <w:szCs w:val="32"/>
        </w:rPr>
      </w:pPr>
      <w:r w:rsidRPr="00783C9B">
        <w:rPr>
          <w:rFonts w:ascii="仿宋_GB2312" w:eastAsia="仿宋_GB2312" w:hAnsi="仿宋" w:hint="eastAsia"/>
          <w:kern w:val="0"/>
          <w:sz w:val="32"/>
          <w:szCs w:val="32"/>
        </w:rPr>
        <w:t>联系人：</w:t>
      </w:r>
      <w:r>
        <w:rPr>
          <w:rFonts w:ascii="仿宋_GB2312" w:eastAsia="仿宋_GB2312" w:hAnsi="仿宋" w:hint="eastAsia"/>
          <w:kern w:val="0"/>
          <w:sz w:val="32"/>
          <w:szCs w:val="32"/>
        </w:rPr>
        <w:t>高璐璐</w:t>
      </w:r>
      <w:r w:rsidRPr="00783C9B">
        <w:rPr>
          <w:rFonts w:ascii="仿宋_GB2312" w:eastAsia="仿宋_GB2312" w:hAnsi="仿宋" w:hint="eastAsia"/>
          <w:kern w:val="0"/>
          <w:sz w:val="32"/>
          <w:szCs w:val="32"/>
        </w:rPr>
        <w:t>；</w:t>
      </w:r>
    </w:p>
    <w:p w:rsidR="00245217" w:rsidRPr="00783C9B" w:rsidRDefault="00245217" w:rsidP="007658B5">
      <w:pPr>
        <w:snapToGrid w:val="0"/>
        <w:spacing w:line="600" w:lineRule="exact"/>
        <w:ind w:firstLineChars="150" w:firstLine="31680"/>
        <w:rPr>
          <w:rFonts w:ascii="仿宋_GB2312" w:eastAsia="仿宋_GB2312" w:hAnsi="仿宋"/>
          <w:kern w:val="0"/>
          <w:sz w:val="32"/>
          <w:szCs w:val="32"/>
        </w:rPr>
      </w:pPr>
      <w:r w:rsidRPr="00783C9B">
        <w:rPr>
          <w:rFonts w:ascii="仿宋_GB2312" w:eastAsia="仿宋_GB2312" w:hAnsi="仿宋" w:hint="eastAsia"/>
          <w:kern w:val="0"/>
          <w:sz w:val="32"/>
          <w:szCs w:val="32"/>
        </w:rPr>
        <w:t>联系电话：</w:t>
      </w:r>
      <w:r>
        <w:rPr>
          <w:rFonts w:ascii="仿宋_GB2312" w:eastAsia="仿宋_GB2312" w:hAnsi="仿宋"/>
          <w:kern w:val="0"/>
          <w:sz w:val="32"/>
          <w:szCs w:val="32"/>
        </w:rPr>
        <w:t>84762826</w:t>
      </w:r>
      <w:r w:rsidRPr="00783C9B">
        <w:rPr>
          <w:rFonts w:ascii="仿宋_GB2312" w:eastAsia="仿宋_GB2312" w:hAnsi="仿宋" w:hint="eastAsia"/>
          <w:kern w:val="0"/>
          <w:sz w:val="32"/>
          <w:szCs w:val="32"/>
        </w:rPr>
        <w:t>；</w:t>
      </w:r>
    </w:p>
    <w:p w:rsidR="00245217" w:rsidRPr="00783C9B" w:rsidRDefault="00245217" w:rsidP="007658B5">
      <w:pPr>
        <w:snapToGrid w:val="0"/>
        <w:spacing w:line="600" w:lineRule="exact"/>
        <w:ind w:firstLineChars="150" w:firstLine="31680"/>
        <w:rPr>
          <w:rFonts w:ascii="仿宋_GB2312" w:eastAsia="仿宋_GB2312" w:hAnsi="仿宋"/>
          <w:kern w:val="0"/>
          <w:sz w:val="32"/>
          <w:szCs w:val="32"/>
        </w:rPr>
      </w:pPr>
      <w:r w:rsidRPr="00783C9B">
        <w:rPr>
          <w:rFonts w:ascii="仿宋_GB2312" w:eastAsia="仿宋_GB2312" w:hAnsi="仿宋" w:hint="eastAsia"/>
          <w:kern w:val="0"/>
          <w:sz w:val="32"/>
          <w:szCs w:val="32"/>
        </w:rPr>
        <w:t>电子邮箱：</w:t>
      </w:r>
      <w:hyperlink r:id="rId6" w:history="1">
        <w:r>
          <w:rPr>
            <w:rStyle w:val="Hyperlink"/>
            <w:rFonts w:ascii="仿宋_GB2312" w:eastAsia="仿宋_GB2312" w:hAnsi="仿宋"/>
            <w:kern w:val="0"/>
            <w:sz w:val="32"/>
            <w:szCs w:val="32"/>
          </w:rPr>
          <w:t>gh</w:t>
        </w:r>
        <w:r w:rsidRPr="00783C9B">
          <w:rPr>
            <w:rStyle w:val="Hyperlink"/>
            <w:rFonts w:ascii="仿宋_GB2312" w:eastAsia="仿宋_GB2312" w:hAnsi="仿宋"/>
            <w:kern w:val="0"/>
            <w:sz w:val="32"/>
            <w:szCs w:val="32"/>
          </w:rPr>
          <w:t>@</w:t>
        </w:r>
        <w:r>
          <w:rPr>
            <w:rStyle w:val="Hyperlink"/>
            <w:rFonts w:ascii="仿宋_GB2312" w:eastAsia="仿宋_GB2312" w:hAnsi="仿宋"/>
            <w:kern w:val="0"/>
            <w:sz w:val="32"/>
            <w:szCs w:val="32"/>
          </w:rPr>
          <w:t>dlou.edu.cn</w:t>
        </w:r>
      </w:hyperlink>
      <w:r w:rsidRPr="00783C9B">
        <w:rPr>
          <w:rFonts w:ascii="仿宋_GB2312" w:eastAsia="仿宋_GB2312" w:hAnsi="仿宋" w:hint="eastAsia"/>
          <w:kern w:val="0"/>
          <w:sz w:val="32"/>
          <w:szCs w:val="32"/>
        </w:rPr>
        <w:t>。</w:t>
      </w:r>
    </w:p>
    <w:p w:rsidR="00245217" w:rsidRPr="007658B5" w:rsidRDefault="00245217" w:rsidP="007658B5">
      <w:pPr>
        <w:snapToGrid w:val="0"/>
        <w:spacing w:line="600" w:lineRule="exact"/>
        <w:ind w:firstLineChars="150" w:firstLine="31680"/>
        <w:rPr>
          <w:rFonts w:ascii="宋体"/>
          <w:b/>
          <w:color w:val="FF0000"/>
          <w:kern w:val="0"/>
          <w:sz w:val="32"/>
          <w:szCs w:val="32"/>
        </w:rPr>
      </w:pPr>
      <w:r w:rsidRPr="007658B5">
        <w:rPr>
          <w:rFonts w:ascii="宋体" w:hAnsi="宋体"/>
          <w:b/>
          <w:color w:val="FF0000"/>
          <w:kern w:val="0"/>
          <w:sz w:val="32"/>
          <w:szCs w:val="32"/>
        </w:rPr>
        <w:t xml:space="preserve"> </w:t>
      </w:r>
      <w:r w:rsidRPr="007658B5">
        <w:rPr>
          <w:rFonts w:ascii="宋体" w:hAnsi="宋体" w:hint="eastAsia"/>
          <w:b/>
          <w:color w:val="FF0000"/>
          <w:kern w:val="0"/>
          <w:sz w:val="32"/>
          <w:szCs w:val="32"/>
        </w:rPr>
        <w:t>注意：</w:t>
      </w:r>
      <w:r>
        <w:rPr>
          <w:rFonts w:ascii="宋体" w:hAnsi="宋体" w:hint="eastAsia"/>
          <w:b/>
          <w:color w:val="FF0000"/>
          <w:kern w:val="0"/>
          <w:sz w:val="32"/>
          <w:szCs w:val="32"/>
        </w:rPr>
        <w:t>每个基层工会限报一名，校工会将根据实际报名情况决定是否进行校内选拔，望周知！</w:t>
      </w:r>
    </w:p>
    <w:p w:rsidR="00245217" w:rsidRPr="00783C9B" w:rsidRDefault="00245217" w:rsidP="007658B5">
      <w:pPr>
        <w:snapToGrid w:val="0"/>
        <w:spacing w:line="600" w:lineRule="exact"/>
        <w:ind w:firstLineChars="1750" w:firstLine="31680"/>
        <w:rPr>
          <w:rFonts w:ascii="仿宋_GB2312" w:eastAsia="仿宋_GB2312" w:hAnsi="仿宋"/>
          <w:kern w:val="0"/>
          <w:sz w:val="32"/>
          <w:szCs w:val="32"/>
        </w:rPr>
      </w:pPr>
      <w:r>
        <w:rPr>
          <w:rFonts w:ascii="仿宋_GB2312" w:eastAsia="仿宋_GB2312" w:hAnsi="仿宋" w:hint="eastAsia"/>
          <w:kern w:val="0"/>
          <w:sz w:val="32"/>
          <w:szCs w:val="32"/>
        </w:rPr>
        <w:t>校工会</w:t>
      </w:r>
    </w:p>
    <w:p w:rsidR="00245217" w:rsidRPr="00783C9B" w:rsidRDefault="00245217" w:rsidP="007658B5">
      <w:pPr>
        <w:snapToGrid w:val="0"/>
        <w:spacing w:line="600" w:lineRule="exact"/>
        <w:ind w:firstLineChars="150" w:firstLine="31680"/>
        <w:rPr>
          <w:rFonts w:ascii="仿宋_GB2312" w:eastAsia="仿宋_GB2312" w:hAnsi="仿宋"/>
          <w:kern w:val="0"/>
          <w:sz w:val="32"/>
          <w:szCs w:val="32"/>
        </w:rPr>
      </w:pPr>
      <w:r w:rsidRPr="00783C9B">
        <w:rPr>
          <w:rFonts w:ascii="仿宋_GB2312" w:eastAsia="仿宋_GB2312" w:hAnsi="仿宋"/>
          <w:kern w:val="0"/>
          <w:sz w:val="32"/>
          <w:szCs w:val="32"/>
        </w:rPr>
        <w:t xml:space="preserve">                            2016</w:t>
      </w:r>
      <w:r w:rsidRPr="00783C9B">
        <w:rPr>
          <w:rFonts w:ascii="仿宋_GB2312" w:eastAsia="仿宋_GB2312" w:hAnsi="仿宋" w:hint="eastAsia"/>
          <w:kern w:val="0"/>
          <w:sz w:val="32"/>
          <w:szCs w:val="32"/>
        </w:rPr>
        <w:t>年</w:t>
      </w:r>
      <w:r w:rsidRPr="00783C9B">
        <w:rPr>
          <w:rFonts w:ascii="仿宋_GB2312" w:eastAsia="仿宋_GB2312" w:hAnsi="仿宋"/>
          <w:kern w:val="0"/>
          <w:sz w:val="32"/>
          <w:szCs w:val="32"/>
        </w:rPr>
        <w:t>11</w:t>
      </w:r>
      <w:r w:rsidRPr="00783C9B">
        <w:rPr>
          <w:rFonts w:ascii="仿宋_GB2312" w:eastAsia="仿宋_GB2312" w:hAnsi="仿宋" w:hint="eastAsia"/>
          <w:kern w:val="0"/>
          <w:sz w:val="32"/>
          <w:szCs w:val="32"/>
        </w:rPr>
        <w:t>月</w:t>
      </w:r>
      <w:r>
        <w:rPr>
          <w:rFonts w:ascii="仿宋_GB2312" w:eastAsia="仿宋_GB2312" w:hAnsi="仿宋"/>
          <w:kern w:val="0"/>
          <w:sz w:val="32"/>
          <w:szCs w:val="32"/>
        </w:rPr>
        <w:t>8</w:t>
      </w:r>
      <w:r w:rsidRPr="00783C9B">
        <w:rPr>
          <w:rFonts w:ascii="仿宋_GB2312" w:eastAsia="仿宋_GB2312" w:hAnsi="仿宋" w:hint="eastAsia"/>
          <w:kern w:val="0"/>
          <w:sz w:val="32"/>
          <w:szCs w:val="32"/>
        </w:rPr>
        <w:t>日</w:t>
      </w:r>
    </w:p>
    <w:p w:rsidR="00245217" w:rsidRPr="00783C9B" w:rsidRDefault="00245217" w:rsidP="00783C9B">
      <w:pPr>
        <w:snapToGrid w:val="0"/>
        <w:spacing w:line="600" w:lineRule="exact"/>
        <w:rPr>
          <w:rFonts w:ascii="仿宋_GB2312" w:eastAsia="仿宋_GB2312"/>
          <w:sz w:val="32"/>
          <w:szCs w:val="32"/>
        </w:rPr>
      </w:pPr>
    </w:p>
    <w:sectPr w:rsidR="00245217" w:rsidRPr="00783C9B" w:rsidSect="00783C9B">
      <w:footerReference w:type="default" r:id="rId7"/>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217" w:rsidRDefault="00245217" w:rsidP="006944C4">
      <w:r>
        <w:separator/>
      </w:r>
    </w:p>
  </w:endnote>
  <w:endnote w:type="continuationSeparator" w:id="0">
    <w:p w:rsidR="00245217" w:rsidRDefault="00245217" w:rsidP="006944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217" w:rsidRDefault="00245217">
    <w:pPr>
      <w:pStyle w:val="Footer"/>
      <w:jc w:val="center"/>
    </w:pPr>
    <w:fldSimple w:instr=" PAGE   \* MERGEFORMAT ">
      <w:r w:rsidRPr="007658B5">
        <w:rPr>
          <w:noProof/>
          <w:lang w:val="zh-CN"/>
        </w:rPr>
        <w:t>3</w:t>
      </w:r>
    </w:fldSimple>
  </w:p>
  <w:p w:rsidR="00245217" w:rsidRDefault="00245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217" w:rsidRDefault="00245217" w:rsidP="006944C4">
      <w:r>
        <w:separator/>
      </w:r>
    </w:p>
  </w:footnote>
  <w:footnote w:type="continuationSeparator" w:id="0">
    <w:p w:rsidR="00245217" w:rsidRDefault="00245217" w:rsidP="006944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4C4"/>
    <w:rsid w:val="0001381F"/>
    <w:rsid w:val="00081B68"/>
    <w:rsid w:val="000C26DB"/>
    <w:rsid w:val="000F1EB1"/>
    <w:rsid w:val="00125B55"/>
    <w:rsid w:val="001E0216"/>
    <w:rsid w:val="00245217"/>
    <w:rsid w:val="002852EE"/>
    <w:rsid w:val="002C210B"/>
    <w:rsid w:val="003269C4"/>
    <w:rsid w:val="003E752B"/>
    <w:rsid w:val="00442799"/>
    <w:rsid w:val="0047188E"/>
    <w:rsid w:val="00471D9D"/>
    <w:rsid w:val="004A5F8D"/>
    <w:rsid w:val="005436BA"/>
    <w:rsid w:val="005772A8"/>
    <w:rsid w:val="005E273F"/>
    <w:rsid w:val="005F40FF"/>
    <w:rsid w:val="00647C3F"/>
    <w:rsid w:val="006944C4"/>
    <w:rsid w:val="006A4141"/>
    <w:rsid w:val="006C6662"/>
    <w:rsid w:val="0075109D"/>
    <w:rsid w:val="007658B5"/>
    <w:rsid w:val="00783C9B"/>
    <w:rsid w:val="007A3ABD"/>
    <w:rsid w:val="007B2DEC"/>
    <w:rsid w:val="00825445"/>
    <w:rsid w:val="008569D1"/>
    <w:rsid w:val="009B7C5C"/>
    <w:rsid w:val="00A826C6"/>
    <w:rsid w:val="00A97A54"/>
    <w:rsid w:val="00AA71F0"/>
    <w:rsid w:val="00B34260"/>
    <w:rsid w:val="00BF56C1"/>
    <w:rsid w:val="00C76330"/>
    <w:rsid w:val="00D43E8B"/>
    <w:rsid w:val="00DB4BA0"/>
    <w:rsid w:val="00DD0F3A"/>
    <w:rsid w:val="00E17F5D"/>
    <w:rsid w:val="00F10BEF"/>
    <w:rsid w:val="00F82B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C4"/>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944C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6944C4"/>
    <w:rPr>
      <w:rFonts w:cs="Times New Roman"/>
      <w:sz w:val="18"/>
      <w:szCs w:val="18"/>
    </w:rPr>
  </w:style>
  <w:style w:type="paragraph" w:styleId="Footer">
    <w:name w:val="footer"/>
    <w:basedOn w:val="Normal"/>
    <w:link w:val="FooterChar"/>
    <w:uiPriority w:val="99"/>
    <w:rsid w:val="006944C4"/>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6944C4"/>
    <w:rPr>
      <w:rFonts w:cs="Times New Roman"/>
      <w:sz w:val="18"/>
      <w:szCs w:val="18"/>
    </w:rPr>
  </w:style>
  <w:style w:type="character" w:styleId="Hyperlink">
    <w:name w:val="Hyperlink"/>
    <w:basedOn w:val="DefaultParagraphFont"/>
    <w:uiPriority w:val="99"/>
    <w:semiHidden/>
    <w:rsid w:val="006944C4"/>
    <w:rPr>
      <w:rFonts w:cs="Times New Roman"/>
      <w:color w:val="656565"/>
      <w:u w:val="none"/>
      <w:effect w:val="none"/>
    </w:rPr>
  </w:style>
  <w:style w:type="character" w:styleId="Emphasis">
    <w:name w:val="Emphasis"/>
    <w:basedOn w:val="DefaultParagraphFont"/>
    <w:uiPriority w:val="99"/>
    <w:qFormat/>
    <w:rsid w:val="006944C4"/>
    <w:rPr>
      <w:rFonts w:cs="Times New Roman"/>
      <w:color w:val="CC0000"/>
    </w:rPr>
  </w:style>
  <w:style w:type="paragraph" w:styleId="NormalWeb">
    <w:name w:val="Normal (Web)"/>
    <w:basedOn w:val="Normal"/>
    <w:uiPriority w:val="99"/>
    <w:rsid w:val="007B2DEC"/>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7B2DEC"/>
    <w:rPr>
      <w:rFonts w:cs="Times New Roman"/>
      <w:b/>
      <w:bCs/>
    </w:rPr>
  </w:style>
</w:styles>
</file>

<file path=word/webSettings.xml><?xml version="1.0" encoding="utf-8"?>
<w:webSettings xmlns:r="http://schemas.openxmlformats.org/officeDocument/2006/relationships" xmlns:w="http://schemas.openxmlformats.org/wordprocessingml/2006/main">
  <w:divs>
    <w:div w:id="2107385214">
      <w:marLeft w:val="0"/>
      <w:marRight w:val="0"/>
      <w:marTop w:val="0"/>
      <w:marBottom w:val="0"/>
      <w:divBdr>
        <w:top w:val="none" w:sz="0" w:space="0" w:color="auto"/>
        <w:left w:val="none" w:sz="0" w:space="0" w:color="auto"/>
        <w:bottom w:val="none" w:sz="0" w:space="0" w:color="auto"/>
        <w:right w:val="none" w:sz="0" w:space="0" w:color="auto"/>
      </w:divBdr>
    </w:div>
    <w:div w:id="2107385216">
      <w:marLeft w:val="0"/>
      <w:marRight w:val="0"/>
      <w:marTop w:val="0"/>
      <w:marBottom w:val="0"/>
      <w:divBdr>
        <w:top w:val="none" w:sz="0" w:space="0" w:color="auto"/>
        <w:left w:val="none" w:sz="0" w:space="0" w:color="auto"/>
        <w:bottom w:val="none" w:sz="0" w:space="0" w:color="auto"/>
        <w:right w:val="none" w:sz="0" w:space="0" w:color="auto"/>
      </w:divBdr>
      <w:divsChild>
        <w:div w:id="2107385217">
          <w:marLeft w:val="0"/>
          <w:marRight w:val="0"/>
          <w:marTop w:val="0"/>
          <w:marBottom w:val="0"/>
          <w:divBdr>
            <w:top w:val="none" w:sz="0" w:space="0" w:color="auto"/>
            <w:left w:val="none" w:sz="0" w:space="0" w:color="auto"/>
            <w:bottom w:val="none" w:sz="0" w:space="0" w:color="auto"/>
            <w:right w:val="none" w:sz="0" w:space="0" w:color="auto"/>
          </w:divBdr>
          <w:divsChild>
            <w:div w:id="21073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lsjygh@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3</Pages>
  <Words>163</Words>
  <Characters>933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关于举办全市青年教师“师德师风”演讲比赛的通知</dc:title>
  <dc:subject/>
  <dc:creator>微软用户</dc:creator>
  <cp:keywords/>
  <dc:description/>
  <cp:lastModifiedBy>高璐璐</cp:lastModifiedBy>
  <cp:revision>8</cp:revision>
  <dcterms:created xsi:type="dcterms:W3CDTF">2016-11-07T02:33:00Z</dcterms:created>
  <dcterms:modified xsi:type="dcterms:W3CDTF">2016-11-08T02:19:00Z</dcterms:modified>
</cp:coreProperties>
</file>