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E7B8"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海洋法律与人文学院</w:t>
      </w:r>
    </w:p>
    <w:p w14:paraId="7B736894">
      <w:pPr>
        <w:jc w:val="center"/>
        <w:rPr>
          <w:rFonts w:hint="eastAsia"/>
        </w:rPr>
      </w:pPr>
      <w:r>
        <w:rPr>
          <w:rFonts w:hint="eastAsia" w:ascii="黑体" w:hAnsi="黑体" w:eastAsia="黑体"/>
          <w:b/>
          <w:sz w:val="36"/>
          <w:szCs w:val="36"/>
        </w:rPr>
        <w:t>招收/录取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转</w:t>
      </w:r>
      <w:r>
        <w:rPr>
          <w:rFonts w:hint="eastAsia" w:ascii="黑体" w:hAnsi="黑体" w:eastAsia="黑体"/>
          <w:b/>
          <w:sz w:val="36"/>
          <w:szCs w:val="36"/>
        </w:rPr>
        <w:t>专业学生实施方案</w:t>
      </w:r>
    </w:p>
    <w:p w14:paraId="5D359EE1">
      <w:pPr>
        <w:spacing w:line="50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教务处：</w:t>
      </w:r>
    </w:p>
    <w:p w14:paraId="5D1B8A6A">
      <w:pPr>
        <w:spacing w:line="50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经学院研究，本年度海洋法律与人文学院招收/录取</w:t>
      </w:r>
      <w:r>
        <w:rPr>
          <w:rFonts w:hint="eastAsia" w:ascii="宋体" w:hAnsi="宋体"/>
          <w:sz w:val="28"/>
          <w:szCs w:val="28"/>
          <w:lang w:eastAsia="zh-CN"/>
        </w:rPr>
        <w:t>转</w:t>
      </w:r>
      <w:r>
        <w:rPr>
          <w:rFonts w:hint="eastAsia" w:ascii="宋体" w:hAnsi="宋体"/>
          <w:sz w:val="28"/>
          <w:szCs w:val="28"/>
        </w:rPr>
        <w:t>专业学生实施方案如下：</w:t>
      </w:r>
    </w:p>
    <w:p w14:paraId="13CD8D14">
      <w:pPr>
        <w:spacing w:line="500" w:lineRule="exact"/>
        <w:ind w:firstLine="562" w:firstLineChars="2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一、申请转入海洋法律与人文学院条件</w:t>
      </w:r>
    </w:p>
    <w:p w14:paraId="6B5650B6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1.符合学校</w:t>
      </w:r>
      <w:r>
        <w:rPr>
          <w:rFonts w:hint="eastAsia" w:ascii="宋体" w:hAnsi="宋体"/>
          <w:sz w:val="28"/>
          <w:szCs w:val="28"/>
          <w:lang w:eastAsia="zh-CN"/>
        </w:rPr>
        <w:t>转</w:t>
      </w:r>
      <w:r>
        <w:rPr>
          <w:rFonts w:hint="eastAsia" w:ascii="宋体" w:hAnsi="宋体"/>
          <w:sz w:val="28"/>
          <w:szCs w:val="28"/>
        </w:rPr>
        <w:t>专业选拔条件；</w:t>
      </w:r>
    </w:p>
    <w:p w14:paraId="7DB65922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2.同等条件下，相同或相近学科门类优先录取；</w:t>
      </w:r>
    </w:p>
    <w:p w14:paraId="7A924D81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3.对申请转入专业具有浓厚兴趣，并具有一定基础；</w:t>
      </w:r>
    </w:p>
    <w:p w14:paraId="4609B2B2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4.第一学年大学外语课程平均成绩达到70分以上；</w:t>
      </w:r>
    </w:p>
    <w:p w14:paraId="7656CD37">
      <w:pPr>
        <w:spacing w:line="500" w:lineRule="exact"/>
        <w:ind w:firstLine="562" w:firstLineChars="2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二、海洋法律与人文学院录取转专业学生条件</w:t>
      </w:r>
    </w:p>
    <w:p w14:paraId="16069567"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1.符合申请转入海洋法律与人文学院的条件。</w:t>
      </w:r>
    </w:p>
    <w:p w14:paraId="69A2B506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2.面试成绩70分以上。</w:t>
      </w:r>
    </w:p>
    <w:p w14:paraId="10005DB3">
      <w:pPr>
        <w:spacing w:line="500" w:lineRule="exact"/>
        <w:ind w:right="-197" w:rightChars="-94"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3.最终成绩为：平均学分绩占</w:t>
      </w:r>
      <w:r>
        <w:rPr>
          <w:rFonts w:hint="eastAsia" w:ascii="宋体" w:hAnsi="宋体"/>
          <w:sz w:val="28"/>
          <w:szCs w:val="28"/>
          <w:lang w:eastAsia="zh-CN"/>
        </w:rPr>
        <w:t>8</w:t>
      </w:r>
      <w:r>
        <w:rPr>
          <w:rFonts w:hint="eastAsia" w:ascii="宋体" w:hAnsi="宋体"/>
          <w:sz w:val="28"/>
          <w:szCs w:val="28"/>
        </w:rPr>
        <w:t>0%，面试成绩占</w:t>
      </w:r>
      <w:r>
        <w:rPr>
          <w:rFonts w:hint="eastAsia" w:ascii="宋体" w:hAnsi="宋体"/>
          <w:sz w:val="28"/>
          <w:szCs w:val="28"/>
          <w:lang w:eastAsia="zh-CN"/>
        </w:rPr>
        <w:t>2</w:t>
      </w:r>
      <w:r>
        <w:rPr>
          <w:rFonts w:hint="eastAsia" w:ascii="宋体" w:hAnsi="宋体"/>
          <w:sz w:val="28"/>
          <w:szCs w:val="28"/>
        </w:rPr>
        <w:t>0%，择优录取。</w:t>
      </w:r>
    </w:p>
    <w:p w14:paraId="19D9C692">
      <w:pPr>
        <w:spacing w:line="500" w:lineRule="exact"/>
        <w:ind w:firstLine="562" w:firstLineChars="2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三、各专业考核内容及考核方式</w:t>
      </w:r>
    </w:p>
    <w:tbl>
      <w:tblPr>
        <w:tblStyle w:val="7"/>
        <w:tblW w:w="88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4267"/>
        <w:gridCol w:w="1803"/>
      </w:tblGrid>
      <w:tr w14:paraId="42A8F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4" w:type="dxa"/>
            <w:noWrap w:val="0"/>
            <w:vAlign w:val="top"/>
          </w:tcPr>
          <w:p w14:paraId="46A78315">
            <w:pPr>
              <w:spacing w:line="5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专业名称</w:t>
            </w:r>
          </w:p>
        </w:tc>
        <w:tc>
          <w:tcPr>
            <w:tcW w:w="4267" w:type="dxa"/>
            <w:noWrap w:val="0"/>
            <w:vAlign w:val="top"/>
          </w:tcPr>
          <w:p w14:paraId="37F245D0">
            <w:pPr>
              <w:spacing w:line="5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考核内容（满分100分）</w:t>
            </w:r>
          </w:p>
        </w:tc>
        <w:tc>
          <w:tcPr>
            <w:tcW w:w="1803" w:type="dxa"/>
            <w:noWrap w:val="0"/>
            <w:vAlign w:val="top"/>
          </w:tcPr>
          <w:p w14:paraId="1BC66432">
            <w:pPr>
              <w:spacing w:line="50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考核方式</w:t>
            </w:r>
          </w:p>
        </w:tc>
      </w:tr>
      <w:tr w14:paraId="137DB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4" w:type="dxa"/>
            <w:noWrap w:val="0"/>
            <w:vAlign w:val="top"/>
          </w:tcPr>
          <w:p w14:paraId="1EAFB290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  学</w:t>
            </w:r>
          </w:p>
        </w:tc>
        <w:tc>
          <w:tcPr>
            <w:tcW w:w="4267" w:type="dxa"/>
            <w:noWrap w:val="0"/>
            <w:vAlign w:val="top"/>
          </w:tcPr>
          <w:p w14:paraId="60A5FACE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法学基础理论</w:t>
            </w:r>
          </w:p>
        </w:tc>
        <w:tc>
          <w:tcPr>
            <w:tcW w:w="1803" w:type="dxa"/>
            <w:noWrap w:val="0"/>
            <w:vAlign w:val="top"/>
          </w:tcPr>
          <w:p w14:paraId="6842B63D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面试</w:t>
            </w:r>
          </w:p>
        </w:tc>
      </w:tr>
      <w:tr w14:paraId="67E62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4" w:type="dxa"/>
            <w:noWrap w:val="0"/>
            <w:vAlign w:val="top"/>
          </w:tcPr>
          <w:p w14:paraId="4C2690C8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人力资源管理</w:t>
            </w:r>
          </w:p>
        </w:tc>
        <w:tc>
          <w:tcPr>
            <w:tcW w:w="4267" w:type="dxa"/>
            <w:noWrap w:val="0"/>
            <w:vAlign w:val="top"/>
          </w:tcPr>
          <w:p w14:paraId="0276FCFF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管理学原理</w:t>
            </w:r>
          </w:p>
        </w:tc>
        <w:tc>
          <w:tcPr>
            <w:tcW w:w="1803" w:type="dxa"/>
            <w:noWrap w:val="0"/>
            <w:vAlign w:val="top"/>
          </w:tcPr>
          <w:p w14:paraId="70A537CA">
            <w:pPr>
              <w:spacing w:line="50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面试</w:t>
            </w:r>
          </w:p>
        </w:tc>
      </w:tr>
      <w:tr w14:paraId="01C08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4" w:type="dxa"/>
            <w:noWrap w:val="0"/>
            <w:vAlign w:val="top"/>
          </w:tcPr>
          <w:p w14:paraId="310370CC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社会政策</w:t>
            </w:r>
          </w:p>
        </w:tc>
        <w:tc>
          <w:tcPr>
            <w:tcW w:w="4267" w:type="dxa"/>
            <w:noWrap w:val="0"/>
            <w:vAlign w:val="top"/>
          </w:tcPr>
          <w:p w14:paraId="757EFB6C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社会政策概论</w:t>
            </w:r>
          </w:p>
        </w:tc>
        <w:tc>
          <w:tcPr>
            <w:tcW w:w="1803" w:type="dxa"/>
            <w:noWrap w:val="0"/>
            <w:vAlign w:val="top"/>
          </w:tcPr>
          <w:p w14:paraId="53702DEB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面试</w:t>
            </w:r>
          </w:p>
        </w:tc>
      </w:tr>
    </w:tbl>
    <w:p w14:paraId="4DCDF65B">
      <w:pPr>
        <w:spacing w:line="50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四、学院招收/录取</w:t>
      </w:r>
      <w:r>
        <w:rPr>
          <w:rFonts w:hint="eastAsia" w:ascii="宋体" w:hAnsi="宋体"/>
          <w:b/>
          <w:sz w:val="28"/>
          <w:szCs w:val="28"/>
          <w:lang w:eastAsia="zh-CN"/>
        </w:rPr>
        <w:t>转</w:t>
      </w:r>
      <w:r>
        <w:rPr>
          <w:rFonts w:hint="eastAsia" w:ascii="宋体" w:hAnsi="宋体"/>
          <w:b/>
          <w:sz w:val="28"/>
          <w:szCs w:val="28"/>
        </w:rPr>
        <w:t>专业学生审核组成员</w:t>
      </w:r>
    </w:p>
    <w:p w14:paraId="1AB98194">
      <w:pPr>
        <w:spacing w:line="500" w:lineRule="exact"/>
        <w:jc w:val="left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组长：</w:t>
      </w:r>
      <w:r>
        <w:rPr>
          <w:rFonts w:hint="eastAsia" w:ascii="宋体" w:hAnsi="宋体"/>
          <w:sz w:val="28"/>
          <w:szCs w:val="28"/>
          <w:lang w:val="en-US" w:eastAsia="zh-CN"/>
        </w:rPr>
        <w:t>王黎黎、高雪梅</w:t>
      </w:r>
    </w:p>
    <w:p w14:paraId="50A7A45F">
      <w:pPr>
        <w:spacing w:line="500" w:lineRule="exact"/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副组长：邓云清、张仕春</w:t>
      </w:r>
    </w:p>
    <w:p w14:paraId="0BF2DF7D">
      <w:pPr>
        <w:spacing w:line="500" w:lineRule="exact"/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成员：</w:t>
      </w:r>
      <w:r>
        <w:rPr>
          <w:rFonts w:hint="eastAsia" w:ascii="宋体" w:hAnsi="宋体"/>
          <w:sz w:val="28"/>
          <w:szCs w:val="28"/>
          <w:lang w:eastAsia="zh-CN"/>
        </w:rPr>
        <w:t>姜昳芃、杜鹏、</w:t>
      </w:r>
      <w:r>
        <w:rPr>
          <w:rFonts w:hint="eastAsia" w:ascii="宋体" w:hAnsi="宋体"/>
          <w:sz w:val="28"/>
          <w:szCs w:val="28"/>
          <w:lang w:val="en-US" w:eastAsia="zh-CN"/>
        </w:rPr>
        <w:t>周连义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高旗、邢政、王磊、李伟侠、宗品源</w:t>
      </w:r>
    </w:p>
    <w:p w14:paraId="6C63577B">
      <w:pPr>
        <w:spacing w:line="500" w:lineRule="exact"/>
        <w:ind w:firstLine="562" w:firstLineChars="200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五、学院招收/录取</w:t>
      </w:r>
      <w:r>
        <w:rPr>
          <w:rFonts w:hint="eastAsia" w:ascii="宋体" w:hAnsi="宋体"/>
          <w:b/>
          <w:sz w:val="28"/>
          <w:szCs w:val="28"/>
          <w:lang w:eastAsia="zh-CN"/>
        </w:rPr>
        <w:t>转</w:t>
      </w:r>
      <w:r>
        <w:rPr>
          <w:rFonts w:hint="eastAsia" w:ascii="宋体" w:hAnsi="宋体"/>
          <w:b/>
          <w:sz w:val="28"/>
          <w:szCs w:val="28"/>
        </w:rPr>
        <w:t>专业学生实施程序</w:t>
      </w:r>
    </w:p>
    <w:p w14:paraId="0F5CBFF9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学院审核报名学生情况，包括原所学专业、第一学年大学外语平均成绩、第一学年学分加权平均分排名。符合转入海洋法律与人文学院条件的学生进入学院考核环节，不符合转入海洋法律与人文学院条件的学生申请予以驳回。</w:t>
      </w:r>
    </w:p>
    <w:p w14:paraId="471A3788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2.学院实施招收/录取</w:t>
      </w:r>
      <w:r>
        <w:rPr>
          <w:rFonts w:hint="eastAsia" w:ascii="宋体" w:hAnsi="宋体"/>
          <w:sz w:val="28"/>
          <w:szCs w:val="28"/>
          <w:lang w:eastAsia="zh-CN"/>
        </w:rPr>
        <w:t>转</w:t>
      </w:r>
      <w:r>
        <w:rPr>
          <w:rFonts w:hint="eastAsia" w:ascii="宋体" w:hAnsi="宋体"/>
          <w:sz w:val="28"/>
          <w:szCs w:val="28"/>
        </w:rPr>
        <w:t>专业学生的考核。考核形式为面试，考核内容上，法学专业考核内容以法学基础理论为主，人力资源管理专业考核内容以管理学原理为主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社会政策专业考核内容</w:t>
      </w:r>
      <w:r>
        <w:rPr>
          <w:rFonts w:hint="eastAsia" w:ascii="宋体" w:hAnsi="宋体"/>
          <w:sz w:val="28"/>
          <w:szCs w:val="28"/>
          <w:lang w:eastAsia="zh-CN"/>
        </w:rPr>
        <w:t>以社会政策概论为主</w:t>
      </w:r>
      <w:r>
        <w:rPr>
          <w:rFonts w:hint="eastAsia" w:ascii="宋体" w:hAnsi="宋体"/>
          <w:sz w:val="28"/>
          <w:szCs w:val="28"/>
        </w:rPr>
        <w:t>。满分为100分，由学院审核组成员共同打分，计算平均分。分数在70分以下的学生不予录取，分数在70分以上（含）的学生根据招生计划按照排名先后顺序确定录取名单。</w:t>
      </w:r>
    </w:p>
    <w:p w14:paraId="73168852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3.学院将拟录取名单汇总后上报教务处。</w:t>
      </w:r>
    </w:p>
    <w:p w14:paraId="6661A1EE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4.根据校教务处的学生</w:t>
      </w:r>
      <w:r>
        <w:rPr>
          <w:rFonts w:hint="eastAsia" w:ascii="宋体" w:hAnsi="宋体"/>
          <w:sz w:val="28"/>
          <w:szCs w:val="28"/>
          <w:lang w:eastAsia="zh-CN"/>
        </w:rPr>
        <w:t>转</w:t>
      </w:r>
      <w:r>
        <w:rPr>
          <w:rFonts w:hint="eastAsia" w:ascii="宋体" w:hAnsi="宋体"/>
          <w:sz w:val="28"/>
          <w:szCs w:val="28"/>
        </w:rPr>
        <w:t>专业文件和录取名单，学院上报</w:t>
      </w:r>
      <w:r>
        <w:rPr>
          <w:rFonts w:hint="eastAsia" w:ascii="宋体" w:hAnsi="宋体"/>
          <w:sz w:val="28"/>
          <w:szCs w:val="28"/>
          <w:lang w:eastAsia="zh-CN"/>
        </w:rPr>
        <w:t>转</w:t>
      </w:r>
      <w:r>
        <w:rPr>
          <w:rFonts w:hint="eastAsia" w:ascii="宋体" w:hAnsi="宋体"/>
          <w:sz w:val="28"/>
          <w:szCs w:val="28"/>
        </w:rPr>
        <w:t>专业学生补修计划和承认课程及学分。</w:t>
      </w:r>
    </w:p>
    <w:p w14:paraId="5AB763F8">
      <w:pPr>
        <w:spacing w:line="500" w:lineRule="exact"/>
        <w:ind w:firstLine="562" w:firstLineChars="200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六、考核时间、地点</w:t>
      </w:r>
    </w:p>
    <w:p w14:paraId="51839936">
      <w:pPr>
        <w:spacing w:line="500" w:lineRule="exact"/>
        <w:ind w:firstLine="560" w:firstLineChars="200"/>
        <w:jc w:val="left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法学、人力资源管理、</w:t>
      </w:r>
      <w:r>
        <w:rPr>
          <w:rFonts w:hint="eastAsia" w:ascii="宋体" w:hAnsi="宋体"/>
          <w:sz w:val="28"/>
          <w:szCs w:val="28"/>
          <w:lang w:val="en-US" w:eastAsia="zh-CN"/>
        </w:rPr>
        <w:t>社会政策考核</w:t>
      </w:r>
      <w:r>
        <w:rPr>
          <w:rFonts w:hint="eastAsia" w:ascii="宋体" w:hAnsi="宋体"/>
          <w:sz w:val="28"/>
          <w:szCs w:val="28"/>
          <w:lang w:val="en-US" w:eastAsia="zh-CN"/>
        </w:rPr>
        <w:t>时间为：2026年9月21日13：00-16：00，</w:t>
      </w:r>
      <w:r>
        <w:rPr>
          <w:rFonts w:hint="eastAsia" w:ascii="宋体" w:hAnsi="宋体"/>
          <w:sz w:val="28"/>
          <w:szCs w:val="28"/>
          <w:lang w:val="en-US" w:eastAsia="zh-CN"/>
        </w:rPr>
        <w:t>考核地点为海洋法律与人文学院310党员活动室，请学生提前10分钟到候考室301签到、候考。</w:t>
      </w:r>
    </w:p>
    <w:p w14:paraId="0E1BD0C7">
      <w:pPr>
        <w:spacing w:line="500" w:lineRule="exact"/>
        <w:ind w:firstLine="560" w:firstLineChars="200"/>
        <w:jc w:val="left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联系人：刘榕 联系方式：84763529</w:t>
      </w:r>
    </w:p>
    <w:p w14:paraId="40D0FA49">
      <w:pPr>
        <w:spacing w:line="500" w:lineRule="exact"/>
        <w:jc w:val="left"/>
        <w:rPr>
          <w:rFonts w:hint="eastAsia" w:ascii="宋体" w:hAnsi="宋体"/>
          <w:sz w:val="28"/>
          <w:szCs w:val="28"/>
        </w:rPr>
      </w:pPr>
    </w:p>
    <w:p w14:paraId="4A70AD79">
      <w:pPr>
        <w:spacing w:line="500" w:lineRule="exact"/>
        <w:jc w:val="left"/>
        <w:rPr>
          <w:rFonts w:hint="eastAsia" w:ascii="宋体" w:hAnsi="宋体"/>
          <w:sz w:val="28"/>
          <w:szCs w:val="28"/>
        </w:rPr>
      </w:pPr>
    </w:p>
    <w:p w14:paraId="293E7501">
      <w:pPr>
        <w:spacing w:line="50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海洋法律与人文学院</w:t>
      </w:r>
    </w:p>
    <w:p w14:paraId="76ED18F3">
      <w:pPr>
        <w:spacing w:line="50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                 20</w:t>
      </w:r>
      <w:r>
        <w:rPr>
          <w:rFonts w:hint="eastAsia" w:ascii="宋体" w:hAnsi="宋体"/>
          <w:sz w:val="28"/>
          <w:szCs w:val="28"/>
          <w:lang w:eastAsia="zh-CN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年9月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0F34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478F5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478F5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YTQ5OWNmMTRmNWZlMGU4OGMyNzEyMzY4MzQ4ODYifQ=="/>
  </w:docVars>
  <w:rsids>
    <w:rsidRoot w:val="00172A27"/>
    <w:rsid w:val="015D0D5E"/>
    <w:rsid w:val="026E0D14"/>
    <w:rsid w:val="0CAA1832"/>
    <w:rsid w:val="0D024B6A"/>
    <w:rsid w:val="10CD1330"/>
    <w:rsid w:val="1EEC5184"/>
    <w:rsid w:val="24C136DD"/>
    <w:rsid w:val="274C4E3B"/>
    <w:rsid w:val="325F42C0"/>
    <w:rsid w:val="33525157"/>
    <w:rsid w:val="343A7CCB"/>
    <w:rsid w:val="3885422E"/>
    <w:rsid w:val="3C8213EC"/>
    <w:rsid w:val="3DFD7FF5"/>
    <w:rsid w:val="42F44822"/>
    <w:rsid w:val="441D6311"/>
    <w:rsid w:val="59AB4F6E"/>
    <w:rsid w:val="59C15A6E"/>
    <w:rsid w:val="68BB6755"/>
    <w:rsid w:val="68EB330A"/>
    <w:rsid w:val="6A61174B"/>
    <w:rsid w:val="6D855A48"/>
    <w:rsid w:val="6FC027B1"/>
    <w:rsid w:val="714D0F73"/>
    <w:rsid w:val="72C85B58"/>
    <w:rsid w:val="75E918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iPriority="99" w:semiHidden="0" w:name="header"/>
    <w:lsdException w:qFormat="1"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qFormat="1" w:uiPriority="99" w:semiHidden="0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uiPriority="1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99" w:semiHidden="0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unhideWhenUsed="0" w:uiPriority="1" w:semiHidden="0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日期 Char"/>
    <w:basedOn w:val="8"/>
    <w:link w:val="2"/>
    <w:semiHidden/>
    <w:qFormat/>
    <w:uiPriority w:val="99"/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825</Words>
  <Characters>874</Characters>
  <Lines>8</Lines>
  <Paragraphs>2</Paragraphs>
  <TotalTime>1</TotalTime>
  <ScaleCrop>false</ScaleCrop>
  <LinksUpToDate>false</LinksUpToDate>
  <CharactersWithSpaces>965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2019-09-03T01:22:00Z</dcterms:created>
  <dc:creator>lenovo</dc:creator>
  <cp:lastModifiedBy>杨学钱</cp:lastModifiedBy>
  <cp:lastPrinted>2026-09-14T06:10:37Z</cp:lastPrinted>
  <dcterms:modified xsi:type="dcterms:W3CDTF">2026-09-14T06:10:40Z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E1A34BCEC62143B4BFB8E1AE4EC8C109_13</vt:lpwstr>
  </property>
  <property fmtid="{D5CDD505-2E9C-101B-9397-08002B2CF9AE}" pid="4" name="KSOTemplateDocerSaveRecord">
    <vt:lpwstr>eyJoZGlkIjoiMzQzOGE2Mjc2N2EwMjkxODQ3NjA0YWU0YmJkZDE1MTQiLCJ1c2VySWQiOiIzODU1ODUxNjYifQ==</vt:lpwstr>
  </property>
</Properties>
</file>