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684" w:rsidRPr="00572899" w:rsidRDefault="00F96E58" w:rsidP="00F96E58">
      <w:pPr>
        <w:spacing w:line="560" w:lineRule="exact"/>
        <w:jc w:val="center"/>
        <w:outlineLvl w:val="0"/>
        <w:rPr>
          <w:rFonts w:ascii="仿宋_GB2312" w:eastAsia="仿宋_GB2312" w:hAnsi="宋体"/>
          <w:b/>
          <w:sz w:val="44"/>
          <w:szCs w:val="44"/>
        </w:rPr>
      </w:pPr>
      <w:bookmarkStart w:id="0" w:name="_Toc390851524"/>
      <w:r w:rsidRPr="00572899">
        <w:rPr>
          <w:rFonts w:ascii="仿宋_GB2312" w:eastAsia="仿宋_GB2312" w:hAnsi="宋体" w:hint="eastAsia"/>
          <w:b/>
          <w:sz w:val="44"/>
          <w:szCs w:val="44"/>
        </w:rPr>
        <w:t>大连海洋大学对各类科技成果奖励</w:t>
      </w:r>
    </w:p>
    <w:p w:rsidR="00F96E58" w:rsidRPr="00572899" w:rsidRDefault="00F96E58" w:rsidP="00F96E58">
      <w:pPr>
        <w:spacing w:line="560" w:lineRule="exact"/>
        <w:jc w:val="center"/>
        <w:outlineLvl w:val="0"/>
        <w:rPr>
          <w:rFonts w:ascii="仿宋_GB2312" w:eastAsia="仿宋_GB2312" w:hAnsi="宋体"/>
          <w:b/>
          <w:sz w:val="44"/>
          <w:szCs w:val="44"/>
        </w:rPr>
      </w:pPr>
      <w:r w:rsidRPr="00572899">
        <w:rPr>
          <w:rFonts w:ascii="仿宋_GB2312" w:eastAsia="仿宋_GB2312" w:hAnsi="宋体" w:hint="eastAsia"/>
          <w:b/>
          <w:sz w:val="44"/>
          <w:szCs w:val="44"/>
        </w:rPr>
        <w:t>级别认定暂行办法</w:t>
      </w:r>
      <w:bookmarkEnd w:id="0"/>
    </w:p>
    <w:p w:rsidR="00144CC7" w:rsidRPr="00572899" w:rsidRDefault="00144CC7" w:rsidP="00F96E58">
      <w:pPr>
        <w:spacing w:line="560" w:lineRule="exact"/>
        <w:jc w:val="center"/>
        <w:outlineLvl w:val="0"/>
        <w:rPr>
          <w:rFonts w:ascii="宋体" w:hAnsi="宋体"/>
          <w:b/>
          <w:sz w:val="32"/>
          <w:szCs w:val="32"/>
        </w:rPr>
      </w:pPr>
    </w:p>
    <w:p w:rsidR="00F96E58" w:rsidRPr="00572899" w:rsidRDefault="00F96E58" w:rsidP="00F96E5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科技成果奖励不仅是对研究成果的认定，更是对科技人员最有效的激励手段。学校为了调动广大教职工的科技创新积极性和创造性，在校内分配制度的相关文件中明确列出了获奖项目的奖金标准。根据目前社会上设立的各级各类科技成果奖，结合我校特色发展和蓝色大学建设的实际情况，决定对我校教职工获得的科技成果奖做如下认定：</w:t>
      </w:r>
    </w:p>
    <w:p w:rsidR="00F96E58" w:rsidRPr="00572899" w:rsidRDefault="00F96E58" w:rsidP="00F96E58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我校认定的科技成果奖包括国家级奖、省级奖、部级奖、市级奖和校级奖。</w:t>
      </w:r>
    </w:p>
    <w:p w:rsidR="00F96E58" w:rsidRPr="00572899" w:rsidRDefault="00F96E58" w:rsidP="00F96E58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获奖种类与级别的认定：</w:t>
      </w:r>
    </w:p>
    <w:p w:rsidR="00F96E58" w:rsidRPr="00572899" w:rsidRDefault="00F96E58" w:rsidP="00F96E58">
      <w:pPr>
        <w:spacing w:line="560" w:lineRule="exact"/>
        <w:ind w:firstLineChars="250" w:firstLine="803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（一）国家级奖：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（1）国家最高科学技术奖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（2）国家自然科学奖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（3）国家技术发明奖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（4）国家科学技术进步奖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（5）中华人民共和国国际科学技术合作奖</w:t>
      </w:r>
    </w:p>
    <w:p w:rsidR="00F96E58" w:rsidRPr="00572899" w:rsidRDefault="00F96E58" w:rsidP="00F96E58">
      <w:pPr>
        <w:spacing w:line="560" w:lineRule="exact"/>
        <w:ind w:firstLineChars="250" w:firstLine="80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（二）省级奖：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（1）科学技术功勋奖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（2）自然科学奖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（3）技术发明奖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（4）科学技术进步奖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（5）国际科学技术合作奖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Style w:val="a5"/>
          <w:rFonts w:ascii="仿宋_GB2312" w:eastAsia="仿宋_GB2312"/>
          <w:b w:val="0"/>
          <w:sz w:val="32"/>
          <w:szCs w:val="32"/>
        </w:rPr>
      </w:pPr>
      <w:r w:rsidRPr="00572899">
        <w:rPr>
          <w:rStyle w:val="a5"/>
          <w:rFonts w:ascii="仿宋_GB2312" w:eastAsia="仿宋_GB2312" w:hint="eastAsia"/>
          <w:b w:val="0"/>
          <w:sz w:val="32"/>
          <w:szCs w:val="32"/>
        </w:rPr>
        <w:lastRenderedPageBreak/>
        <w:t>（6）哲学社会科学成果奖</w:t>
      </w:r>
    </w:p>
    <w:p w:rsidR="00F96E58" w:rsidRPr="00572899" w:rsidRDefault="00F96E58" w:rsidP="00F96E58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（三）部级奖：</w:t>
      </w:r>
    </w:p>
    <w:p w:rsidR="00F96E58" w:rsidRPr="00572899" w:rsidRDefault="00F96E58" w:rsidP="00F96E58">
      <w:pPr>
        <w:spacing w:line="560" w:lineRule="exact"/>
        <w:ind w:firstLineChars="250" w:firstLine="80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1、教育部</w:t>
      </w:r>
    </w:p>
    <w:p w:rsidR="00F96E58" w:rsidRPr="00572899" w:rsidRDefault="00F96E58" w:rsidP="00F96E58">
      <w:pPr>
        <w:spacing w:line="560" w:lineRule="exact"/>
        <w:ind w:leftChars="334" w:left="701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（1）自然科学奖</w:t>
      </w:r>
      <w:r w:rsidRPr="00572899">
        <w:rPr>
          <w:rFonts w:ascii="仿宋_GB2312" w:eastAsia="仿宋_GB2312" w:hint="eastAsia"/>
          <w:sz w:val="32"/>
          <w:szCs w:val="32"/>
        </w:rPr>
        <w:br/>
        <w:t>（2）技术发明奖</w:t>
      </w:r>
    </w:p>
    <w:p w:rsidR="00F96E58" w:rsidRPr="00572899" w:rsidRDefault="00F96E58" w:rsidP="00F96E58">
      <w:pPr>
        <w:spacing w:line="560" w:lineRule="exact"/>
        <w:ind w:leftChars="334" w:left="701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（3）科技进步奖</w:t>
      </w:r>
      <w:r w:rsidRPr="00572899">
        <w:rPr>
          <w:rFonts w:ascii="仿宋_GB2312" w:eastAsia="仿宋_GB2312" w:hint="eastAsia"/>
          <w:sz w:val="32"/>
          <w:szCs w:val="32"/>
        </w:rPr>
        <w:br/>
        <w:t>（4）科技进步奖（推广类）</w:t>
      </w:r>
    </w:p>
    <w:p w:rsidR="008F4913" w:rsidRPr="00572899" w:rsidRDefault="008F4913" w:rsidP="00F96E58">
      <w:pPr>
        <w:spacing w:line="560" w:lineRule="exact"/>
        <w:ind w:leftChars="334" w:left="701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（5）高等学校科学研究优秀成果奖（人文社会科学）</w:t>
      </w:r>
    </w:p>
    <w:p w:rsidR="00F96E58" w:rsidRPr="00572899" w:rsidRDefault="00F96E58" w:rsidP="00F96E58">
      <w:pPr>
        <w:spacing w:line="560" w:lineRule="exact"/>
        <w:ind w:firstLineChars="250" w:firstLine="80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2、农业部</w:t>
      </w:r>
    </w:p>
    <w:p w:rsidR="00F96E58" w:rsidRPr="00572899" w:rsidRDefault="00F96E58" w:rsidP="00262DB5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（1）丰收奖（农业技术推广成果奖；农业技术推广贡献奖；农业技术推广合作奖）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（2）中华农业科技奖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（3）范蠡科学技术奖</w:t>
      </w:r>
    </w:p>
    <w:p w:rsidR="00F96E58" w:rsidRPr="00572899" w:rsidRDefault="00F96E58" w:rsidP="00F96E58">
      <w:pPr>
        <w:widowControl/>
        <w:shd w:val="clear" w:color="auto" w:fill="FFFFFF"/>
        <w:spacing w:before="225" w:line="560" w:lineRule="exact"/>
        <w:ind w:leftChars="410" w:left="999" w:hangingChars="43" w:hanging="138"/>
        <w:jc w:val="left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3、国家海洋局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（1）海洋科学技术奖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（2）海洋工程科学技术奖</w:t>
      </w:r>
    </w:p>
    <w:p w:rsidR="00F96E58" w:rsidRPr="00572899" w:rsidRDefault="00F96E58" w:rsidP="00F96E58">
      <w:pPr>
        <w:spacing w:line="560" w:lineRule="exact"/>
        <w:ind w:firstLineChars="300" w:firstLine="964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4、其它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 xml:space="preserve"> 除上述部、局奖项之外，其它部委设立的政府奖项。</w:t>
      </w:r>
    </w:p>
    <w:p w:rsidR="00F96E58" w:rsidRPr="00572899" w:rsidRDefault="00F96E58" w:rsidP="00F96E58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（四）市级奖：</w:t>
      </w:r>
    </w:p>
    <w:p w:rsidR="00F96E58" w:rsidRPr="00572899" w:rsidRDefault="00F96E58" w:rsidP="00F96E58">
      <w:pPr>
        <w:spacing w:line="560" w:lineRule="exact"/>
        <w:ind w:firstLineChars="250" w:firstLine="803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（</w:t>
      </w:r>
      <w:r w:rsidRPr="00572899">
        <w:rPr>
          <w:rFonts w:ascii="仿宋_GB2312" w:eastAsia="仿宋_GB2312" w:hint="eastAsia"/>
          <w:sz w:val="32"/>
          <w:szCs w:val="32"/>
        </w:rPr>
        <w:t>1）技术发明奖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（2）科学技术进步奖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（3）社会科学进步奖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（4）国家级学会、协会颁发的科技类奖项</w:t>
      </w:r>
    </w:p>
    <w:p w:rsidR="00F96E58" w:rsidRPr="00572899" w:rsidRDefault="00F96E58" w:rsidP="00F96E58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（5）省厅（局）级政府部门设立的科技类奖项</w:t>
      </w:r>
    </w:p>
    <w:p w:rsidR="00B85C72" w:rsidRPr="00572899" w:rsidRDefault="00F96E58" w:rsidP="00B85C72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lastRenderedPageBreak/>
        <w:t>（五）校级奖：</w:t>
      </w:r>
    </w:p>
    <w:p w:rsidR="00F96E58" w:rsidRPr="00572899" w:rsidRDefault="00B85C72" w:rsidP="00B85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（1）</w:t>
      </w:r>
      <w:r w:rsidR="00F96E58" w:rsidRPr="00572899">
        <w:rPr>
          <w:rFonts w:ascii="仿宋_GB2312" w:eastAsia="仿宋_GB2312" w:hint="eastAsia"/>
          <w:sz w:val="32"/>
          <w:szCs w:val="32"/>
        </w:rPr>
        <w:t>大连海洋大学</w:t>
      </w:r>
      <w:r w:rsidR="00144CC7" w:rsidRPr="00572899">
        <w:rPr>
          <w:rFonts w:ascii="仿宋_GB2312" w:eastAsia="仿宋_GB2312" w:hint="eastAsia"/>
          <w:sz w:val="32"/>
          <w:szCs w:val="32"/>
        </w:rPr>
        <w:t>科学技术奖</w:t>
      </w:r>
    </w:p>
    <w:p w:rsidR="00144CC7" w:rsidRPr="00572899" w:rsidRDefault="00144CC7" w:rsidP="00144CC7">
      <w:pPr>
        <w:spacing w:line="56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（2）大连海洋大学人文社科奖</w:t>
      </w:r>
    </w:p>
    <w:p w:rsidR="00B85C72" w:rsidRPr="00572899" w:rsidRDefault="00F96E58" w:rsidP="00B85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</w:t>
      </w:r>
      <w:r w:rsidR="00144CC7" w:rsidRPr="00572899">
        <w:rPr>
          <w:rFonts w:ascii="仿宋_GB2312" w:eastAsia="仿宋_GB2312" w:hint="eastAsia"/>
          <w:sz w:val="32"/>
          <w:szCs w:val="32"/>
        </w:rPr>
        <w:t>3</w:t>
      </w:r>
      <w:r w:rsidRPr="00572899">
        <w:rPr>
          <w:rFonts w:ascii="仿宋_GB2312" w:eastAsia="仿宋_GB2312" w:hint="eastAsia"/>
          <w:sz w:val="32"/>
          <w:szCs w:val="32"/>
        </w:rPr>
        <w:t>）中国水产科学院科技进步奖</w:t>
      </w:r>
    </w:p>
    <w:p w:rsidR="00F96E58" w:rsidRPr="00572899" w:rsidRDefault="00B85C72" w:rsidP="00B85C7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</w:t>
      </w:r>
      <w:r w:rsidR="00144CC7" w:rsidRPr="00572899">
        <w:rPr>
          <w:rFonts w:ascii="仿宋_GB2312" w:eastAsia="仿宋_GB2312" w:hint="eastAsia"/>
          <w:sz w:val="32"/>
          <w:szCs w:val="32"/>
        </w:rPr>
        <w:t>4</w:t>
      </w:r>
      <w:r w:rsidRPr="00572899">
        <w:rPr>
          <w:rFonts w:ascii="仿宋_GB2312" w:eastAsia="仿宋_GB2312" w:hint="eastAsia"/>
          <w:sz w:val="32"/>
          <w:szCs w:val="32"/>
        </w:rPr>
        <w:t>）</w:t>
      </w:r>
      <w:r w:rsidR="00F96E58" w:rsidRPr="00572899">
        <w:rPr>
          <w:rFonts w:ascii="仿宋_GB2312" w:eastAsia="仿宋_GB2312" w:hint="eastAsia"/>
          <w:sz w:val="32"/>
          <w:szCs w:val="32"/>
        </w:rPr>
        <w:t>学校认定的省级学会、协会颁发的奖项</w:t>
      </w:r>
    </w:p>
    <w:p w:rsidR="00B85C72" w:rsidRPr="00572899" w:rsidRDefault="00F96E58" w:rsidP="00B85C72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我校不是第一完成单位的获奖项目认定：</w:t>
      </w:r>
    </w:p>
    <w:p w:rsidR="00F96E58" w:rsidRPr="00572899" w:rsidRDefault="00B85C72" w:rsidP="00BC69E4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>（一）</w:t>
      </w:r>
      <w:r w:rsidR="00F96E58" w:rsidRPr="00572899">
        <w:rPr>
          <w:rFonts w:ascii="仿宋_GB2312" w:eastAsia="仿宋_GB2312" w:hint="eastAsia"/>
          <w:sz w:val="32"/>
          <w:szCs w:val="32"/>
        </w:rPr>
        <w:t>没有明确学校是完成单位，只以个人身份参加的，按照获奖证书的排名认定个人业绩，学校不发放奖金，也不作为所在学科和科研团队的业绩。</w:t>
      </w:r>
    </w:p>
    <w:p w:rsidR="00F96E58" w:rsidRPr="00572899" w:rsidRDefault="00BC69E4" w:rsidP="00BC69E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72899">
        <w:rPr>
          <w:rFonts w:ascii="仿宋_GB2312" w:eastAsia="仿宋_GB2312" w:hint="eastAsia"/>
          <w:sz w:val="32"/>
          <w:szCs w:val="32"/>
        </w:rPr>
        <w:t xml:space="preserve">（二） </w:t>
      </w:r>
      <w:r w:rsidR="00F96E58" w:rsidRPr="00572899">
        <w:rPr>
          <w:rFonts w:ascii="仿宋_GB2312" w:eastAsia="仿宋_GB2312" w:hint="eastAsia"/>
          <w:sz w:val="32"/>
          <w:szCs w:val="32"/>
        </w:rPr>
        <w:t>明确学校是完成单位的，获得省部级以上奖励的，按照获奖证书的排名认定个人业绩，学校的奖金发放按完成单位顺序予以认定（第二单位按学校规定标准的1/2发放、第三单位按学校规定标准的1/3发放、以此类推）；若有多人参加，由排名靠前的完成人负责奖金分配。</w:t>
      </w:r>
    </w:p>
    <w:p w:rsidR="00F96E58" w:rsidRPr="00572899" w:rsidRDefault="00F96E58" w:rsidP="00F96E58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其它未列出的科技类奖、新增设的或特殊性的奖励，由学校学术委员会负责认定。</w:t>
      </w:r>
    </w:p>
    <w:p w:rsidR="00F96E58" w:rsidRPr="00572899" w:rsidRDefault="00F96E58" w:rsidP="00F96E58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本办法只适用于校内各类考核及表奖，部分协会或学会奖励在校外如何认定以具体文件为准。</w:t>
      </w:r>
    </w:p>
    <w:p w:rsidR="00F96E58" w:rsidRPr="00572899" w:rsidRDefault="00F96E58" w:rsidP="00F96E58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本办法由科技处负责解释。</w:t>
      </w:r>
    </w:p>
    <w:p w:rsidR="00F96E58" w:rsidRPr="00572899" w:rsidRDefault="00F96E58" w:rsidP="00F96E58">
      <w:pPr>
        <w:numPr>
          <w:ilvl w:val="0"/>
          <w:numId w:val="1"/>
        </w:numPr>
        <w:spacing w:line="560" w:lineRule="exact"/>
        <w:ind w:left="0" w:firstLineChars="200" w:firstLine="643"/>
        <w:rPr>
          <w:rFonts w:ascii="仿宋_GB2312" w:eastAsia="仿宋_GB2312"/>
          <w:b/>
          <w:sz w:val="32"/>
          <w:szCs w:val="32"/>
        </w:rPr>
      </w:pPr>
      <w:r w:rsidRPr="00572899">
        <w:rPr>
          <w:rFonts w:ascii="仿宋_GB2312" w:eastAsia="仿宋_GB2312" w:hint="eastAsia"/>
          <w:b/>
          <w:sz w:val="32"/>
          <w:szCs w:val="32"/>
        </w:rPr>
        <w:t>本办法自公布之日起实施。</w:t>
      </w:r>
    </w:p>
    <w:p w:rsidR="00F96E58" w:rsidRPr="00572899" w:rsidRDefault="00F96E58" w:rsidP="00F96E58">
      <w:pPr>
        <w:spacing w:line="560" w:lineRule="exact"/>
        <w:rPr>
          <w:rFonts w:ascii="仿宋_GB2312" w:eastAsia="仿宋_GB2312"/>
          <w:b/>
          <w:sz w:val="32"/>
          <w:szCs w:val="32"/>
        </w:rPr>
      </w:pPr>
    </w:p>
    <w:p w:rsidR="00F96E58" w:rsidRPr="00572899" w:rsidRDefault="00F96E58" w:rsidP="00F96E58">
      <w:pPr>
        <w:snapToGrid w:val="0"/>
        <w:spacing w:line="560" w:lineRule="exact"/>
        <w:ind w:left="800" w:hangingChars="250" w:hanging="800"/>
        <w:rPr>
          <w:rFonts w:ascii="仿宋_GB2312" w:eastAsia="仿宋_GB2312" w:hAnsi="宋体"/>
          <w:sz w:val="32"/>
          <w:szCs w:val="32"/>
        </w:rPr>
      </w:pPr>
    </w:p>
    <w:p w:rsidR="00F96E58" w:rsidRPr="00572899" w:rsidRDefault="00F96E58" w:rsidP="00F96E58">
      <w:pPr>
        <w:snapToGrid w:val="0"/>
        <w:spacing w:line="560" w:lineRule="exact"/>
        <w:ind w:left="800" w:hangingChars="250" w:hanging="800"/>
        <w:rPr>
          <w:rFonts w:ascii="仿宋_GB2312" w:eastAsia="仿宋_GB2312" w:hAnsi="宋体"/>
          <w:sz w:val="32"/>
          <w:szCs w:val="32"/>
        </w:rPr>
      </w:pPr>
    </w:p>
    <w:p w:rsidR="00F96E58" w:rsidRPr="00572899" w:rsidRDefault="00F96E58" w:rsidP="00F96E58">
      <w:pPr>
        <w:snapToGrid w:val="0"/>
        <w:spacing w:line="560" w:lineRule="exact"/>
        <w:ind w:left="800" w:hangingChars="250" w:hanging="800"/>
        <w:rPr>
          <w:rFonts w:ascii="仿宋_GB2312" w:eastAsia="仿宋_GB2312" w:hAnsi="宋体"/>
          <w:sz w:val="32"/>
          <w:szCs w:val="32"/>
        </w:rPr>
      </w:pPr>
    </w:p>
    <w:p w:rsidR="00F96E58" w:rsidRPr="00572899" w:rsidRDefault="00F96E58" w:rsidP="00F96E58">
      <w:pPr>
        <w:snapToGrid w:val="0"/>
        <w:spacing w:line="560" w:lineRule="exact"/>
        <w:ind w:left="800" w:hangingChars="250" w:hanging="800"/>
        <w:rPr>
          <w:rFonts w:ascii="仿宋_GB2312" w:eastAsia="仿宋_GB2312" w:hAnsi="宋体"/>
          <w:sz w:val="32"/>
          <w:szCs w:val="32"/>
        </w:rPr>
      </w:pPr>
    </w:p>
    <w:sectPr w:rsidR="00F96E58" w:rsidRPr="00572899" w:rsidSect="00402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192" w:rsidRDefault="00306192" w:rsidP="00F96E58">
      <w:r>
        <w:separator/>
      </w:r>
    </w:p>
  </w:endnote>
  <w:endnote w:type="continuationSeparator" w:id="1">
    <w:p w:rsidR="00306192" w:rsidRDefault="00306192" w:rsidP="00F96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192" w:rsidRDefault="00306192" w:rsidP="00F96E58">
      <w:r>
        <w:separator/>
      </w:r>
    </w:p>
  </w:footnote>
  <w:footnote w:type="continuationSeparator" w:id="1">
    <w:p w:rsidR="00306192" w:rsidRDefault="00306192" w:rsidP="00F96E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48C4"/>
    <w:multiLevelType w:val="hybridMultilevel"/>
    <w:tmpl w:val="472E1644"/>
    <w:lvl w:ilvl="0" w:tplc="8F2E5D56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C1F26D0"/>
    <w:multiLevelType w:val="multilevel"/>
    <w:tmpl w:val="85D816C0"/>
    <w:lvl w:ilvl="0">
      <w:start w:val="1"/>
      <w:numFmt w:val="japaneseCounting"/>
      <w:lvlText w:val="%1、"/>
      <w:lvlJc w:val="left"/>
      <w:pPr>
        <w:tabs>
          <w:tab w:val="num" w:pos="1430"/>
        </w:tabs>
        <w:ind w:left="1430" w:hanging="720"/>
      </w:pPr>
      <w:rPr>
        <w:rFonts w:ascii="仿宋_GB2312" w:eastAsia="仿宋_GB2312" w:hAnsi="Times New Roman" w:cs="Times New Roman"/>
        <w:b/>
        <w:lang w:val="en-US"/>
      </w:rPr>
    </w:lvl>
    <w:lvl w:ilvl="1">
      <w:start w:val="1"/>
      <w:numFmt w:val="japaneseCounting"/>
      <w:lvlText w:val="（%2）"/>
      <w:lvlJc w:val="left"/>
      <w:pPr>
        <w:ind w:left="2210" w:hanging="108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970"/>
        </w:tabs>
        <w:ind w:left="1970" w:hanging="420"/>
      </w:pPr>
    </w:lvl>
    <w:lvl w:ilvl="3">
      <w:start w:val="1"/>
      <w:numFmt w:val="decimal"/>
      <w:lvlText w:val="%4."/>
      <w:lvlJc w:val="left"/>
      <w:pPr>
        <w:tabs>
          <w:tab w:val="num" w:pos="2390"/>
        </w:tabs>
        <w:ind w:left="2390" w:hanging="420"/>
      </w:pPr>
    </w:lvl>
    <w:lvl w:ilvl="4">
      <w:start w:val="1"/>
      <w:numFmt w:val="lowerLetter"/>
      <w:lvlText w:val="%5)"/>
      <w:lvlJc w:val="left"/>
      <w:pPr>
        <w:tabs>
          <w:tab w:val="num" w:pos="2810"/>
        </w:tabs>
        <w:ind w:left="2810" w:hanging="420"/>
      </w:pPr>
    </w:lvl>
    <w:lvl w:ilvl="5">
      <w:start w:val="1"/>
      <w:numFmt w:val="lowerRoman"/>
      <w:lvlText w:val="%6."/>
      <w:lvlJc w:val="right"/>
      <w:pPr>
        <w:tabs>
          <w:tab w:val="num" w:pos="3230"/>
        </w:tabs>
        <w:ind w:left="3230" w:hanging="420"/>
      </w:pPr>
    </w:lvl>
    <w:lvl w:ilvl="6">
      <w:start w:val="1"/>
      <w:numFmt w:val="decimal"/>
      <w:lvlText w:val="%7."/>
      <w:lvlJc w:val="left"/>
      <w:pPr>
        <w:tabs>
          <w:tab w:val="num" w:pos="3650"/>
        </w:tabs>
        <w:ind w:left="3650" w:hanging="420"/>
      </w:pPr>
    </w:lvl>
    <w:lvl w:ilvl="7">
      <w:start w:val="1"/>
      <w:numFmt w:val="lowerLetter"/>
      <w:lvlText w:val="%8)"/>
      <w:lvlJc w:val="left"/>
      <w:pPr>
        <w:tabs>
          <w:tab w:val="num" w:pos="4070"/>
        </w:tabs>
        <w:ind w:left="4070" w:hanging="420"/>
      </w:pPr>
    </w:lvl>
    <w:lvl w:ilvl="8">
      <w:start w:val="1"/>
      <w:numFmt w:val="lowerRoman"/>
      <w:lvlText w:val="%9."/>
      <w:lvlJc w:val="right"/>
      <w:pPr>
        <w:tabs>
          <w:tab w:val="num" w:pos="4490"/>
        </w:tabs>
        <w:ind w:left="4490" w:hanging="420"/>
      </w:pPr>
    </w:lvl>
  </w:abstractNum>
  <w:abstractNum w:abstractNumId="2">
    <w:nsid w:val="47DB657C"/>
    <w:multiLevelType w:val="hybridMultilevel"/>
    <w:tmpl w:val="B3CE95EE"/>
    <w:lvl w:ilvl="0" w:tplc="CD42E272">
      <w:start w:val="2"/>
      <w:numFmt w:val="decimal"/>
      <w:lvlText w:val="（%1）"/>
      <w:lvlJc w:val="left"/>
      <w:pPr>
        <w:ind w:left="18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3">
    <w:nsid w:val="4C3C504A"/>
    <w:multiLevelType w:val="hybridMultilevel"/>
    <w:tmpl w:val="B220FBF6"/>
    <w:lvl w:ilvl="0" w:tplc="C68202BA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ascii="仿宋_GB2312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8346F48"/>
    <w:multiLevelType w:val="hybridMultilevel"/>
    <w:tmpl w:val="A0F436BA"/>
    <w:lvl w:ilvl="0" w:tplc="C5C4A9EC">
      <w:start w:val="1"/>
      <w:numFmt w:val="japaneseCounting"/>
      <w:lvlText w:val="（%1）"/>
      <w:lvlJc w:val="left"/>
      <w:pPr>
        <w:tabs>
          <w:tab w:val="num" w:pos="855"/>
        </w:tabs>
        <w:ind w:left="855" w:hanging="85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76E5764B"/>
    <w:multiLevelType w:val="hybridMultilevel"/>
    <w:tmpl w:val="85D816C0"/>
    <w:lvl w:ilvl="0" w:tplc="E3B2C73A">
      <w:start w:val="1"/>
      <w:numFmt w:val="japaneseCounting"/>
      <w:lvlText w:val="%1、"/>
      <w:lvlJc w:val="left"/>
      <w:pPr>
        <w:tabs>
          <w:tab w:val="num" w:pos="1430"/>
        </w:tabs>
        <w:ind w:left="1430" w:hanging="720"/>
      </w:pPr>
      <w:rPr>
        <w:rFonts w:ascii="仿宋_GB2312" w:eastAsia="仿宋_GB2312" w:hAnsi="Times New Roman" w:cs="Times New Roman"/>
        <w:b/>
        <w:lang w:val="en-US"/>
      </w:rPr>
    </w:lvl>
    <w:lvl w:ilvl="1" w:tplc="39BAEA26">
      <w:start w:val="1"/>
      <w:numFmt w:val="japaneseCounting"/>
      <w:lvlText w:val="（%2）"/>
      <w:lvlJc w:val="left"/>
      <w:pPr>
        <w:ind w:left="2210" w:hanging="108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0"/>
        </w:tabs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10"/>
        </w:tabs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30"/>
        </w:tabs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0"/>
        </w:tabs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70"/>
        </w:tabs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90"/>
        </w:tabs>
        <w:ind w:left="4490" w:hanging="420"/>
      </w:pPr>
    </w:lvl>
  </w:abstractNum>
  <w:abstractNum w:abstractNumId="6">
    <w:nsid w:val="7C731AC5"/>
    <w:multiLevelType w:val="hybridMultilevel"/>
    <w:tmpl w:val="0CEC1D58"/>
    <w:lvl w:ilvl="0" w:tplc="4AC253CC">
      <w:start w:val="3"/>
      <w:numFmt w:val="decimal"/>
      <w:lvlText w:val="（%1）"/>
      <w:lvlJc w:val="left"/>
      <w:pPr>
        <w:ind w:left="18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6E58"/>
    <w:rsid w:val="00144CC7"/>
    <w:rsid w:val="001A3AD0"/>
    <w:rsid w:val="001D596B"/>
    <w:rsid w:val="00262DB5"/>
    <w:rsid w:val="00283684"/>
    <w:rsid w:val="002B623D"/>
    <w:rsid w:val="00306192"/>
    <w:rsid w:val="003F5048"/>
    <w:rsid w:val="004027DB"/>
    <w:rsid w:val="00442406"/>
    <w:rsid w:val="004D0BD4"/>
    <w:rsid w:val="00562D07"/>
    <w:rsid w:val="00572899"/>
    <w:rsid w:val="00856232"/>
    <w:rsid w:val="008F4913"/>
    <w:rsid w:val="009C2B14"/>
    <w:rsid w:val="00A53B54"/>
    <w:rsid w:val="00B85C72"/>
    <w:rsid w:val="00BC69E4"/>
    <w:rsid w:val="00C23E69"/>
    <w:rsid w:val="00CA7AB6"/>
    <w:rsid w:val="00D2136B"/>
    <w:rsid w:val="00D43757"/>
    <w:rsid w:val="00D921DC"/>
    <w:rsid w:val="00E76735"/>
    <w:rsid w:val="00E906CD"/>
    <w:rsid w:val="00F01E65"/>
    <w:rsid w:val="00F05A5A"/>
    <w:rsid w:val="00F55E6A"/>
    <w:rsid w:val="00F9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E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6E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6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6E58"/>
    <w:rPr>
      <w:sz w:val="18"/>
      <w:szCs w:val="18"/>
    </w:rPr>
  </w:style>
  <w:style w:type="character" w:styleId="a5">
    <w:name w:val="Strong"/>
    <w:basedOn w:val="a0"/>
    <w:qFormat/>
    <w:rsid w:val="00F96E58"/>
    <w:rPr>
      <w:b/>
      <w:bCs/>
    </w:rPr>
  </w:style>
  <w:style w:type="paragraph" w:styleId="a6">
    <w:name w:val="List Paragraph"/>
    <w:basedOn w:val="a"/>
    <w:uiPriority w:val="34"/>
    <w:qFormat/>
    <w:rsid w:val="00D213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158</Words>
  <Characters>902</Characters>
  <Application>Microsoft Office Word</Application>
  <DocSecurity>0</DocSecurity>
  <Lines>7</Lines>
  <Paragraphs>2</Paragraphs>
  <ScaleCrop>false</ScaleCrop>
  <Company>Lenovo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李强</dc:creator>
  <cp:keywords/>
  <dc:description/>
  <cp:lastModifiedBy>李强</cp:lastModifiedBy>
  <cp:revision>11</cp:revision>
  <cp:lastPrinted>2015-09-24T07:07:00Z</cp:lastPrinted>
  <dcterms:created xsi:type="dcterms:W3CDTF">2014-12-03T05:05:00Z</dcterms:created>
  <dcterms:modified xsi:type="dcterms:W3CDTF">2015-11-10T07:01:00Z</dcterms:modified>
</cp:coreProperties>
</file>